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W w:w="5000" w:type="pct"/>
        <w:tblCellMar>
          <w:top w:w="15" w:type="dxa"/>
          <w:left w:w="15" w:type="dxa"/>
          <w:bottom w:w="15" w:type="dxa"/>
          <w:right w:w="15" w:type="dxa"/>
        </w:tblCellMar>
        <w:tblLook w:val="04A0" w:firstRow="1" w:lastRow="0" w:firstColumn="1" w:lastColumn="0" w:noHBand="0" w:noVBand="1"/>
      </w:tblPr>
      <w:tblGrid>
        <w:gridCol w:w="1083"/>
        <w:gridCol w:w="8889"/>
      </w:tblGrid>
      <w:tr w:rsidR="004737B2" w14:paraId="36E53B46" w14:textId="77777777" w:rsidTr="004737B2">
        <w:tc>
          <w:tcPr>
            <w:tcW w:w="1083" w:type="dxa"/>
            <w:tcMar>
              <w:top w:w="0" w:type="dxa"/>
              <w:left w:w="108" w:type="dxa"/>
              <w:bottom w:w="0" w:type="dxa"/>
              <w:right w:w="108" w:type="dxa"/>
            </w:tcMar>
            <w:vAlign w:val="center"/>
            <w:hideMark/>
          </w:tcPr>
          <w:p w14:paraId="728CEF17" w14:textId="77777777" w:rsidR="004737B2" w:rsidRDefault="004737B2" w:rsidP="00233614">
            <w:pPr>
              <w:rPr>
                <w:rFonts w:eastAsia="Times New Roman"/>
                <w:color w:val="000000"/>
                <w:sz w:val="22"/>
                <w:szCs w:val="22"/>
              </w:rPr>
            </w:pPr>
          </w:p>
        </w:tc>
        <w:tc>
          <w:tcPr>
            <w:tcW w:w="0" w:type="auto"/>
            <w:tcMar>
              <w:top w:w="0" w:type="dxa"/>
              <w:left w:w="108" w:type="dxa"/>
              <w:bottom w:w="0" w:type="dxa"/>
              <w:right w:w="108" w:type="dxa"/>
            </w:tcMar>
            <w:vAlign w:val="center"/>
            <w:hideMark/>
          </w:tcPr>
          <w:p w14:paraId="23BD46C2" w14:textId="77777777" w:rsidR="004737B2" w:rsidRPr="00902862" w:rsidRDefault="004737B2" w:rsidP="00233614">
            <w:pPr>
              <w:ind w:hanging="1048"/>
              <w:jc w:val="center"/>
              <w:rPr>
                <w:sz w:val="20"/>
                <w:szCs w:val="20"/>
              </w:rPr>
            </w:pPr>
            <w:r w:rsidRPr="00902862">
              <w:rPr>
                <w:rFonts w:eastAsia="Arial"/>
                <w:b/>
                <w:bCs/>
              </w:rPr>
              <w:t>JUNGTINĖ KTU, LSU, VU DOKTORANTŪRA</w:t>
            </w:r>
          </w:p>
          <w:p w14:paraId="2F504EA1" w14:textId="77777777" w:rsidR="004737B2" w:rsidRDefault="004737B2" w:rsidP="00233614">
            <w:pPr>
              <w:jc w:val="center"/>
              <w:rPr>
                <w:rFonts w:ascii="Arial" w:eastAsia="Times New Roman" w:hAnsi="Arial" w:cs="Arial"/>
                <w:b/>
                <w:bCs/>
                <w:color w:val="000000"/>
              </w:rPr>
            </w:pPr>
          </w:p>
        </w:tc>
      </w:tr>
    </w:tbl>
    <w:p w14:paraId="131FBC88" w14:textId="77777777" w:rsidR="004737B2" w:rsidRDefault="004737B2" w:rsidP="004737B2">
      <w:pPr>
        <w:jc w:val="center"/>
        <w:rPr>
          <w:rFonts w:eastAsia="Times New Roman"/>
          <w:b/>
          <w:bCs/>
          <w:color w:val="000000"/>
        </w:rPr>
      </w:pPr>
      <w:r>
        <w:rPr>
          <w:rFonts w:eastAsia="Times New Roman"/>
          <w:b/>
          <w:bCs/>
          <w:color w:val="000000"/>
        </w:rPr>
        <w:t>STUDIJŲ MODULIO PROGRAMA (SMP)</w:t>
      </w:r>
    </w:p>
    <w:p w14:paraId="4390678D" w14:textId="77777777" w:rsidR="009913FB" w:rsidRDefault="009913FB">
      <w:pPr>
        <w:pStyle w:val="NormalWeb"/>
        <w:rPr>
          <w:color w:val="000000"/>
          <w:sz w:val="22"/>
          <w:szCs w:val="22"/>
        </w:rPr>
      </w:pPr>
    </w:p>
    <w:tbl>
      <w:tblPr>
        <w:tblW w:w="5000" w:type="pct"/>
        <w:tblCellMar>
          <w:top w:w="15" w:type="dxa"/>
          <w:left w:w="15" w:type="dxa"/>
          <w:bottom w:w="15" w:type="dxa"/>
          <w:right w:w="15" w:type="dxa"/>
        </w:tblCellMar>
        <w:tblLook w:val="04A0" w:firstRow="1" w:lastRow="0" w:firstColumn="1" w:lastColumn="0" w:noHBand="0" w:noVBand="1"/>
      </w:tblPr>
      <w:tblGrid>
        <w:gridCol w:w="1694"/>
        <w:gridCol w:w="518"/>
        <w:gridCol w:w="835"/>
        <w:gridCol w:w="781"/>
        <w:gridCol w:w="1268"/>
        <w:gridCol w:w="1257"/>
        <w:gridCol w:w="720"/>
        <w:gridCol w:w="479"/>
        <w:gridCol w:w="479"/>
        <w:gridCol w:w="817"/>
        <w:gridCol w:w="552"/>
        <w:gridCol w:w="552"/>
      </w:tblGrid>
      <w:tr w:rsidR="009913FB" w:rsidRPr="004737B2" w14:paraId="06CD0361" w14:textId="77777777">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5E16444"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Modulio kodas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2D04898"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7D9210"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285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B59350C"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D</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854F7E6"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001</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EB7087F"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Atestuotas</w:t>
            </w:r>
            <w:r w:rsidRPr="004737B2">
              <w:rPr>
                <w:rFonts w:eastAsia="Times New Roman"/>
                <w:color w:val="000000"/>
                <w:sz w:val="22"/>
                <w:szCs w:val="22"/>
                <w:lang w:val="lt-LT"/>
              </w:rPr>
              <w:br/>
              <w:t>iki</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CDD716" w14:textId="11783BA4"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20</w:t>
            </w:r>
            <w:r w:rsidR="00322C66">
              <w:rPr>
                <w:rFonts w:eastAsia="Times New Roman"/>
                <w:color w:val="000000"/>
                <w:sz w:val="22"/>
                <w:szCs w:val="22"/>
                <w:lang w:val="lt-LT"/>
              </w:rPr>
              <w:t>30</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9C156DD"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09</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92E1708"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01</w:t>
            </w:r>
          </w:p>
        </w:tc>
        <w:tc>
          <w:tcPr>
            <w:tcW w:w="0" w:type="auto"/>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3650F7"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Atnaujinimo data</w:t>
            </w:r>
          </w:p>
        </w:tc>
      </w:tr>
      <w:tr w:rsidR="009913FB" w:rsidRPr="004737B2" w14:paraId="6F974931" w14:textId="77777777">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2074615" w14:textId="77777777" w:rsidR="009913FB" w:rsidRPr="004737B2" w:rsidRDefault="009913FB">
            <w:pPr>
              <w:rPr>
                <w:rFonts w:eastAsia="Times New Roman"/>
                <w:color w:val="000000"/>
                <w:sz w:val="22"/>
                <w:szCs w:val="22"/>
                <w:lang w:val="lt-LT"/>
              </w:rPr>
            </w:pPr>
          </w:p>
        </w:tc>
        <w:tc>
          <w:tcPr>
            <w:tcW w:w="0" w:type="auto"/>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C183CB0" w14:textId="77777777" w:rsidR="009913FB" w:rsidRPr="004737B2" w:rsidRDefault="00735C14">
            <w:pPr>
              <w:jc w:val="center"/>
              <w:rPr>
                <w:rFonts w:eastAsia="Times New Roman"/>
                <w:color w:val="000000"/>
                <w:sz w:val="20"/>
                <w:szCs w:val="20"/>
                <w:lang w:val="lt-LT"/>
              </w:rPr>
            </w:pPr>
            <w:r w:rsidRPr="004737B2">
              <w:rPr>
                <w:rFonts w:eastAsia="Times New Roman"/>
                <w:color w:val="000000"/>
                <w:sz w:val="20"/>
                <w:szCs w:val="20"/>
                <w:lang w:val="lt-LT"/>
              </w:rPr>
              <w:t>Mokslo šaka</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8DD1A75" w14:textId="77777777" w:rsidR="009913FB" w:rsidRPr="004737B2" w:rsidRDefault="00735C14">
            <w:pPr>
              <w:jc w:val="center"/>
              <w:rPr>
                <w:rFonts w:eastAsia="Times New Roman"/>
                <w:color w:val="000000"/>
                <w:sz w:val="20"/>
                <w:szCs w:val="20"/>
                <w:lang w:val="lt-LT"/>
              </w:rPr>
            </w:pPr>
            <w:r w:rsidRPr="004737B2">
              <w:rPr>
                <w:rFonts w:eastAsia="Times New Roman"/>
                <w:color w:val="000000"/>
                <w:sz w:val="20"/>
                <w:szCs w:val="20"/>
                <w:lang w:val="lt-LT"/>
              </w:rPr>
              <w:t>Progr.</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54CE846" w14:textId="77777777" w:rsidR="009913FB" w:rsidRPr="004737B2" w:rsidRDefault="00735C14">
            <w:pPr>
              <w:jc w:val="center"/>
              <w:rPr>
                <w:rFonts w:eastAsia="Times New Roman"/>
                <w:color w:val="000000"/>
                <w:sz w:val="20"/>
                <w:szCs w:val="20"/>
                <w:lang w:val="lt-LT"/>
              </w:rPr>
            </w:pPr>
            <w:r w:rsidRPr="004737B2">
              <w:rPr>
                <w:rFonts w:eastAsia="Times New Roman"/>
                <w:color w:val="000000"/>
                <w:sz w:val="20"/>
                <w:szCs w:val="20"/>
                <w:lang w:val="lt-LT"/>
              </w:rPr>
              <w:t>Registr. Nr.</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277A352" w14:textId="77777777" w:rsidR="009913FB" w:rsidRPr="004737B2" w:rsidRDefault="009913FB">
            <w:pPr>
              <w:rPr>
                <w:rFonts w:eastAsia="Times New Roman"/>
                <w:color w:val="000000"/>
                <w:sz w:val="22"/>
                <w:szCs w:val="22"/>
                <w:lang w:val="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2C124C1" w14:textId="77777777" w:rsidR="009913FB" w:rsidRPr="004737B2" w:rsidRDefault="009913FB">
            <w:pPr>
              <w:rPr>
                <w:rFonts w:eastAsia="Times New Roman"/>
                <w:color w:val="000000"/>
                <w:sz w:val="22"/>
                <w:szCs w:val="22"/>
                <w:lang w:val="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6ABE127" w14:textId="77777777" w:rsidR="009913FB" w:rsidRPr="004737B2" w:rsidRDefault="009913FB">
            <w:pPr>
              <w:rPr>
                <w:rFonts w:eastAsia="Times New Roman"/>
                <w:color w:val="000000"/>
                <w:sz w:val="22"/>
                <w:szCs w:val="22"/>
                <w:lang w:val="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AE941E7" w14:textId="77777777" w:rsidR="009913FB" w:rsidRPr="004737B2" w:rsidRDefault="009913FB">
            <w:pP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191FF41" w14:textId="02BC8A5F" w:rsidR="009913FB" w:rsidRPr="004737B2" w:rsidRDefault="006721FC">
            <w:pPr>
              <w:jc w:val="center"/>
              <w:rPr>
                <w:rFonts w:eastAsia="Times New Roman"/>
                <w:color w:val="000000"/>
                <w:sz w:val="20"/>
                <w:szCs w:val="20"/>
                <w:lang w:val="lt-LT"/>
              </w:rPr>
            </w:pPr>
            <w:r>
              <w:rPr>
                <w:rFonts w:eastAsia="Times New Roman"/>
                <w:color w:val="000000"/>
                <w:sz w:val="20"/>
                <w:szCs w:val="20"/>
                <w:lang w:val="lt-LT"/>
              </w:rPr>
              <w:t>202</w:t>
            </w:r>
            <w:r w:rsidR="00322C66">
              <w:rPr>
                <w:rFonts w:eastAsia="Times New Roman"/>
                <w:color w:val="000000"/>
                <w:sz w:val="20"/>
                <w:szCs w:val="20"/>
                <w:lang w:val="lt-LT"/>
              </w:rPr>
              <w:t>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8FA2D44" w14:textId="3FE75987" w:rsidR="009913FB" w:rsidRPr="004737B2" w:rsidRDefault="006721FC">
            <w:pPr>
              <w:jc w:val="center"/>
              <w:rPr>
                <w:rFonts w:eastAsia="Times New Roman"/>
                <w:sz w:val="20"/>
                <w:szCs w:val="20"/>
                <w:lang w:val="lt-LT"/>
              </w:rPr>
            </w:pPr>
            <w:r>
              <w:rPr>
                <w:rFonts w:eastAsia="Times New Roman"/>
                <w:sz w:val="20"/>
                <w:szCs w:val="20"/>
                <w:lang w:val="lt-LT"/>
              </w:rPr>
              <w:t>0</w:t>
            </w:r>
            <w:r w:rsidR="00322C66">
              <w:rPr>
                <w:rFonts w:eastAsia="Times New Roman"/>
                <w:sz w:val="20"/>
                <w:szCs w:val="20"/>
                <w:lang w:val="lt-LT"/>
              </w:rPr>
              <w:t>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A75C93" w14:textId="72079057" w:rsidR="009913FB" w:rsidRPr="004737B2" w:rsidRDefault="00322C66">
            <w:pPr>
              <w:jc w:val="center"/>
              <w:rPr>
                <w:rFonts w:eastAsia="Times New Roman"/>
                <w:sz w:val="20"/>
                <w:szCs w:val="20"/>
                <w:lang w:val="lt-LT"/>
              </w:rPr>
            </w:pPr>
            <w:r>
              <w:rPr>
                <w:rFonts w:eastAsia="Times New Roman"/>
                <w:sz w:val="20"/>
                <w:szCs w:val="20"/>
                <w:lang w:val="lt-LT"/>
              </w:rPr>
              <w:t>16</w:t>
            </w:r>
          </w:p>
        </w:tc>
      </w:tr>
    </w:tbl>
    <w:p w14:paraId="19DFDC2E" w14:textId="77777777" w:rsidR="009913FB" w:rsidRPr="004737B2" w:rsidRDefault="00735C14">
      <w:pPr>
        <w:pStyle w:val="NormalWeb"/>
        <w:keepNext/>
        <w:rPr>
          <w:color w:val="000000"/>
          <w:sz w:val="22"/>
          <w:szCs w:val="22"/>
          <w:lang w:val="lt-LT"/>
        </w:rPr>
      </w:pPr>
      <w:r w:rsidRPr="004737B2">
        <w:rPr>
          <w:color w:val="000000"/>
          <w:sz w:val="22"/>
          <w:szCs w:val="22"/>
          <w:lang w:val="lt-LT"/>
        </w:rPr>
        <w:t>Pavadinimas</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9913FB" w:rsidRPr="00322C66" w14:paraId="187B42DD" w14:textId="77777777">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0EA275"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Socialinio ugdymo teorija ir praktika</w:t>
            </w:r>
          </w:p>
        </w:tc>
      </w:tr>
    </w:tbl>
    <w:p w14:paraId="4BC0E264" w14:textId="77777777" w:rsidR="009913FB" w:rsidRPr="004737B2" w:rsidRDefault="00735C14">
      <w:pPr>
        <w:pStyle w:val="NormalWeb"/>
        <w:keepNext/>
        <w:rPr>
          <w:color w:val="000000"/>
          <w:sz w:val="22"/>
          <w:szCs w:val="22"/>
          <w:lang w:val="lt-LT"/>
        </w:rPr>
      </w:pPr>
      <w:r w:rsidRPr="004737B2">
        <w:rPr>
          <w:color w:val="000000"/>
          <w:sz w:val="22"/>
          <w:szCs w:val="22"/>
          <w:lang w:val="lt-LT"/>
        </w:rPr>
        <w:t>Būtinas pasirengimas modulio studijoms</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9913FB" w:rsidRPr="004737B2" w14:paraId="13316AF6" w14:textId="77777777">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1B9E275"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magistro kvalifikacinis laipsnis</w:t>
            </w:r>
          </w:p>
        </w:tc>
      </w:tr>
    </w:tbl>
    <w:p w14:paraId="69E12BA4" w14:textId="77777777" w:rsidR="009913FB" w:rsidRPr="004737B2" w:rsidRDefault="00735C14">
      <w:pPr>
        <w:pStyle w:val="NormalWeb"/>
        <w:keepNext/>
        <w:rPr>
          <w:color w:val="000000"/>
          <w:sz w:val="22"/>
          <w:szCs w:val="22"/>
          <w:lang w:val="lt-LT"/>
        </w:rPr>
      </w:pPr>
      <w:r w:rsidRPr="004737B2">
        <w:rPr>
          <w:color w:val="000000"/>
          <w:sz w:val="22"/>
          <w:szCs w:val="22"/>
          <w:lang w:val="lt-LT"/>
        </w:rPr>
        <w:t>Pagrindinis tikslas</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9913FB" w:rsidRPr="00322C66" w14:paraId="7EA8BA46" w14:textId="77777777">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E542F55"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Suteikti socialinio ugdymo žinių ir gebėjimų, reikalingų socialinės aprėpties, socialinės atskirties, delinkvencijos ir individo socialinio įgalinimo bendruomenėje, resocializacijos procesų tyrimams.</w:t>
            </w:r>
          </w:p>
        </w:tc>
      </w:tr>
    </w:tbl>
    <w:p w14:paraId="29FF0CF0" w14:textId="77777777" w:rsidR="009913FB" w:rsidRPr="004737B2" w:rsidRDefault="00735C14">
      <w:pPr>
        <w:pStyle w:val="NormalWeb"/>
        <w:keepNext/>
        <w:rPr>
          <w:color w:val="000000"/>
          <w:sz w:val="22"/>
          <w:szCs w:val="22"/>
          <w:lang w:val="lt-LT"/>
        </w:rPr>
      </w:pPr>
      <w:r w:rsidRPr="004737B2">
        <w:rPr>
          <w:color w:val="000000"/>
          <w:sz w:val="22"/>
          <w:szCs w:val="22"/>
          <w:lang w:val="lt-LT"/>
        </w:rPr>
        <w:t>Siekiami modulio studijų rezultatai</w:t>
      </w:r>
    </w:p>
    <w:tbl>
      <w:tblPr>
        <w:tblW w:w="5000" w:type="pct"/>
        <w:tblCellMar>
          <w:top w:w="15" w:type="dxa"/>
          <w:left w:w="15" w:type="dxa"/>
          <w:bottom w:w="15" w:type="dxa"/>
          <w:right w:w="15" w:type="dxa"/>
        </w:tblCellMar>
        <w:tblLook w:val="04A0" w:firstRow="1" w:lastRow="0" w:firstColumn="1" w:lastColumn="0" w:noHBand="0" w:noVBand="1"/>
      </w:tblPr>
      <w:tblGrid>
        <w:gridCol w:w="766"/>
        <w:gridCol w:w="4855"/>
        <w:gridCol w:w="2589"/>
        <w:gridCol w:w="1742"/>
      </w:tblGrid>
      <w:tr w:rsidR="009913FB" w:rsidRPr="004737B2" w14:paraId="2856B497" w14:textId="77777777">
        <w:trPr>
          <w:tblHeader/>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A01041"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Eil.nr.</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F9C68E0"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Rezultatai</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703C5B"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Studijų metodai</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2C846F4"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Studento pasiekimų vertinimo metodai</w:t>
            </w:r>
          </w:p>
        </w:tc>
      </w:tr>
      <w:tr w:rsidR="009913FB" w:rsidRPr="00322C66" w14:paraId="63FF82B0" w14:textId="77777777">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15AD64E"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DC32D2"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Geba taikyti socialinio ugdymo metodologines koncepcijas, socialinės aprėpties, bendruomeninio ugdymo teorijas, atliekant šių esminių žinių kritinę analizę bei vertinimą, siejant įvairius mokslinės literatūros šaltinius ir savo turimą patirtį..</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E967CE0"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Atvejo analizė (atvejo studijos), Individualus projektas, Konsultaciniai seminarai, Paskaita</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418E5D"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Egzaminas raštu, Esė, Individualus darbas</w:t>
            </w:r>
          </w:p>
        </w:tc>
      </w:tr>
      <w:tr w:rsidR="009913FB" w:rsidRPr="00322C66" w14:paraId="7B570395" w14:textId="77777777">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C459259"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40C3632"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Geba kūrybiškai spręsti mokslinės analizės reikalaujančias socialinio ugdymo problem</w:t>
            </w:r>
            <w:r w:rsidR="007D70FC">
              <w:rPr>
                <w:rFonts w:eastAsia="Times New Roman"/>
                <w:color w:val="000000"/>
                <w:sz w:val="22"/>
                <w:szCs w:val="22"/>
                <w:lang w:val="lt-LT"/>
              </w:rPr>
              <w:t>ą</w:t>
            </w:r>
            <w:r w:rsidRPr="004737B2">
              <w:rPr>
                <w:rFonts w:eastAsia="Times New Roman"/>
                <w:color w:val="000000"/>
                <w:sz w:val="22"/>
                <w:szCs w:val="22"/>
                <w:lang w:val="lt-LT"/>
              </w:rPr>
              <w:t>(as), išplėtojant mokslinio žinojimo lauką.</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3882283"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Atvejo analizė (atvejo studijos), Diskusija, Paskaita, Seminaras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A0C94A"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Egzaminas raštu, Esė, Individualus darbas</w:t>
            </w:r>
          </w:p>
        </w:tc>
      </w:tr>
      <w:tr w:rsidR="009913FB" w:rsidRPr="00322C66" w14:paraId="3B41F72B" w14:textId="77777777">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3153F4"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36E95FB"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Geba atlikti lyginamąją įvairių ugdymo teorinių modelių taikymo socialinėje aplinkoje analizę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47C6599"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Atvejo analizė (atvejo studijos), Individualus projektas, Konsultaciniai seminarai, Paskaita</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35266E3"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Egzaminas raštu, Esė, Individualus darbas</w:t>
            </w:r>
          </w:p>
        </w:tc>
      </w:tr>
      <w:tr w:rsidR="009913FB" w:rsidRPr="004737B2" w14:paraId="6C69BA6E" w14:textId="77777777">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CB40B41"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220A643"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Geba bendrauti ir bendradarb</w:t>
            </w:r>
            <w:r w:rsidR="007D70FC">
              <w:rPr>
                <w:rFonts w:eastAsia="Times New Roman"/>
                <w:color w:val="000000"/>
                <w:sz w:val="22"/>
                <w:szCs w:val="22"/>
                <w:lang w:val="lt-LT"/>
              </w:rPr>
              <w:t>i</w:t>
            </w:r>
            <w:r w:rsidRPr="004737B2">
              <w:rPr>
                <w:rFonts w:eastAsia="Times New Roman"/>
                <w:color w:val="000000"/>
                <w:sz w:val="22"/>
                <w:szCs w:val="22"/>
                <w:lang w:val="lt-LT"/>
              </w:rPr>
              <w:t xml:space="preserve">auti su mokslo bendruomene bei visuomene, dalinantis savo socialinio ugdymo kompetencijos žiniomis.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99736AD"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Darbas grupėse, Seminaras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919589F"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Egzaminas raštu, Individualus darbas</w:t>
            </w:r>
          </w:p>
        </w:tc>
      </w:tr>
    </w:tbl>
    <w:p w14:paraId="2F21F2AA" w14:textId="77777777" w:rsidR="009913FB" w:rsidRPr="004737B2" w:rsidRDefault="00735C14">
      <w:pPr>
        <w:pStyle w:val="NormalWeb"/>
        <w:keepNext/>
        <w:rPr>
          <w:color w:val="000000"/>
          <w:sz w:val="22"/>
          <w:szCs w:val="22"/>
          <w:lang w:val="lt-LT"/>
        </w:rPr>
      </w:pPr>
      <w:r w:rsidRPr="004737B2">
        <w:rPr>
          <w:color w:val="000000"/>
          <w:sz w:val="22"/>
          <w:szCs w:val="22"/>
          <w:lang w:val="lt-LT"/>
        </w:rPr>
        <w:t>Anotacija</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9913FB" w:rsidRPr="00322C66" w14:paraId="486ADFFA"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4674264"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 xml:space="preserve">Modulis suteikia doktorantams socialinio ugdymo teorijų ir praktikos žinių, supratimą ir gebėjimų, reikalingų socialinės aprėpties, socialinės atskirties, delinkvencijos ir individo socialinio įgalinimo bendruomenėje, resocializacijos procesų tyrimams. </w:t>
            </w:r>
            <w:r w:rsidRPr="004737B2">
              <w:rPr>
                <w:rFonts w:eastAsia="Times New Roman"/>
                <w:color w:val="000000"/>
                <w:sz w:val="22"/>
                <w:szCs w:val="22"/>
                <w:lang w:val="lt-LT"/>
              </w:rPr>
              <w:br/>
              <w:t>Doktorantai analizuoja ir gilinasi į socialinio ugdymo epistem</w:t>
            </w:r>
            <w:r w:rsidR="007D70FC">
              <w:rPr>
                <w:rFonts w:eastAsia="Times New Roman"/>
                <w:color w:val="000000"/>
                <w:sz w:val="22"/>
                <w:szCs w:val="22"/>
                <w:lang w:val="lt-LT"/>
              </w:rPr>
              <w:t>o</w:t>
            </w:r>
            <w:r w:rsidRPr="004737B2">
              <w:rPr>
                <w:rFonts w:eastAsia="Times New Roman"/>
                <w:color w:val="000000"/>
                <w:sz w:val="22"/>
                <w:szCs w:val="22"/>
                <w:lang w:val="lt-LT"/>
              </w:rPr>
              <w:t>logines ir metodologines problemas; socialinio ugdymo teorijas; socialinio ugdymo multikultūriškumo ir multidiscipliškumo teorines prielaidas, taikydami diskusijų, koncepcijų žemėlapių, individualių ir grupinių konsultacijų ir kt. metodus.</w:t>
            </w:r>
          </w:p>
        </w:tc>
      </w:tr>
    </w:tbl>
    <w:p w14:paraId="471F5801" w14:textId="77777777" w:rsidR="009913FB" w:rsidRPr="004737B2" w:rsidRDefault="00735C14">
      <w:pPr>
        <w:pStyle w:val="NormalWeb"/>
        <w:keepNext/>
        <w:rPr>
          <w:color w:val="000000"/>
          <w:sz w:val="22"/>
          <w:szCs w:val="22"/>
          <w:lang w:val="lt-LT"/>
        </w:rPr>
      </w:pPr>
      <w:r w:rsidRPr="004737B2">
        <w:rPr>
          <w:color w:val="000000"/>
          <w:sz w:val="22"/>
          <w:szCs w:val="22"/>
          <w:lang w:val="lt-LT"/>
        </w:rPr>
        <w:t>Modulio paskirtis</w:t>
      </w:r>
    </w:p>
    <w:tbl>
      <w:tblPr>
        <w:tblW w:w="5000" w:type="pct"/>
        <w:tblCellMar>
          <w:top w:w="15" w:type="dxa"/>
          <w:left w:w="15" w:type="dxa"/>
          <w:bottom w:w="15" w:type="dxa"/>
          <w:right w:w="15" w:type="dxa"/>
        </w:tblCellMar>
        <w:tblLook w:val="04A0" w:firstRow="1" w:lastRow="0" w:firstColumn="1" w:lastColumn="0" w:noHBand="0" w:noVBand="1"/>
      </w:tblPr>
      <w:tblGrid>
        <w:gridCol w:w="2015"/>
        <w:gridCol w:w="3283"/>
        <w:gridCol w:w="4654"/>
      </w:tblGrid>
      <w:tr w:rsidR="009913FB" w:rsidRPr="004737B2" w14:paraId="52BB11A9" w14:textId="77777777">
        <w:tc>
          <w:tcPr>
            <w:tcW w:w="0" w:type="auto"/>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800491"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Universitetinių studijų lygmuo</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23BFF3A"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Dalykų grupė</w:t>
            </w:r>
          </w:p>
        </w:tc>
      </w:tr>
      <w:tr w:rsidR="009913FB" w:rsidRPr="004737B2" w14:paraId="7FD43B1C"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A16612"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Pakopa</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3D5C409"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Laipsnis</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ACE8515" w14:textId="77777777" w:rsidR="009913FB" w:rsidRPr="004737B2" w:rsidRDefault="009913FB">
            <w:pPr>
              <w:rPr>
                <w:rFonts w:eastAsia="Times New Roman"/>
                <w:color w:val="000000"/>
                <w:sz w:val="22"/>
                <w:szCs w:val="22"/>
                <w:lang w:val="lt-LT"/>
              </w:rPr>
            </w:pPr>
          </w:p>
        </w:tc>
      </w:tr>
      <w:tr w:rsidR="009913FB" w:rsidRPr="004737B2" w14:paraId="0140EE66"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ECA221"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Trečioji</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147055"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Doktorantūros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262406"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Studijų krypties gilinimosi</w:t>
            </w:r>
          </w:p>
        </w:tc>
      </w:tr>
    </w:tbl>
    <w:p w14:paraId="3306680B" w14:textId="77777777" w:rsidR="009913FB" w:rsidRPr="004737B2" w:rsidRDefault="00735C14">
      <w:pPr>
        <w:pStyle w:val="NormalWeb"/>
        <w:keepNext/>
        <w:rPr>
          <w:color w:val="000000"/>
          <w:sz w:val="22"/>
          <w:szCs w:val="22"/>
          <w:lang w:val="lt-LT"/>
        </w:rPr>
      </w:pPr>
      <w:r w:rsidRPr="004737B2">
        <w:rPr>
          <w:color w:val="000000"/>
          <w:sz w:val="22"/>
          <w:szCs w:val="22"/>
          <w:lang w:val="lt-LT"/>
        </w:rPr>
        <w:t>Studijų sritis arba kryptis pagal studijų finansavimo metodiką</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9913FB" w:rsidRPr="00322C66" w14:paraId="75690476"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7D22F30" w14:textId="4077EE9D"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1.2 Archeologijos studijų kryptis, ugdymo mokslų, informatikos mokslų, fizinių mokslų, gyvybės mokslų studijų krypčių grupės, burnos priežiūros, visuomenės sveikatos, farmacijos, mitybos, medicinos technologijų studijų kryptys, žemės ūkio mokslų, inžinerijos mokslų (išskyrus pilotų rengimą), technologijų mokslų studijų krypčių grupės, psichologijos, klasikinių studijų, filologijos pagal kalbą, vertimo, regiono studijų kryptys, matematikos mokslų studijų krypčių grupė</w:t>
            </w:r>
          </w:p>
        </w:tc>
      </w:tr>
    </w:tbl>
    <w:p w14:paraId="58DD1804" w14:textId="77777777" w:rsidR="009913FB" w:rsidRPr="004737B2" w:rsidRDefault="00735C14">
      <w:pPr>
        <w:pStyle w:val="NormalWeb"/>
        <w:keepNext/>
        <w:rPr>
          <w:color w:val="000000"/>
          <w:sz w:val="22"/>
          <w:szCs w:val="22"/>
          <w:lang w:val="lt-LT"/>
        </w:rPr>
      </w:pPr>
      <w:r w:rsidRPr="004737B2">
        <w:rPr>
          <w:color w:val="000000"/>
          <w:sz w:val="22"/>
          <w:szCs w:val="22"/>
          <w:lang w:val="lt-LT"/>
        </w:rPr>
        <w:t>Dalys (skyriai) ir temos</w:t>
      </w:r>
    </w:p>
    <w:tbl>
      <w:tblPr>
        <w:tblW w:w="5000" w:type="pct"/>
        <w:tblCellMar>
          <w:top w:w="15" w:type="dxa"/>
          <w:left w:w="15" w:type="dxa"/>
          <w:bottom w:w="15" w:type="dxa"/>
          <w:right w:w="15" w:type="dxa"/>
        </w:tblCellMar>
        <w:tblLook w:val="04A0" w:firstRow="1" w:lastRow="0" w:firstColumn="1" w:lastColumn="0" w:noHBand="0" w:noVBand="1"/>
      </w:tblPr>
      <w:tblGrid>
        <w:gridCol w:w="870"/>
        <w:gridCol w:w="9082"/>
      </w:tblGrid>
      <w:tr w:rsidR="009913FB" w:rsidRPr="004737B2" w14:paraId="2665F9FE" w14:textId="77777777">
        <w:trPr>
          <w:tblHeader/>
        </w:trPr>
        <w:tc>
          <w:tcPr>
            <w:tcW w:w="250" w:type="pct"/>
            <w:tcBorders>
              <w:top w:val="single" w:sz="8" w:space="0" w:color="000000"/>
              <w:left w:val="single" w:sz="8" w:space="0" w:color="000000"/>
              <w:bottom w:val="single" w:sz="8" w:space="0" w:color="000000"/>
              <w:right w:val="single" w:sz="8" w:space="0" w:color="000000"/>
            </w:tcBorders>
            <w:noWrap/>
            <w:tcMar>
              <w:top w:w="0" w:type="dxa"/>
              <w:left w:w="108" w:type="dxa"/>
              <w:bottom w:w="0" w:type="dxa"/>
              <w:right w:w="108" w:type="dxa"/>
            </w:tcMar>
            <w:vAlign w:val="center"/>
            <w:hideMark/>
          </w:tcPr>
          <w:p w14:paraId="34EF3E53"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Eil. Nr.</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936CD11"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Pavadinimai</w:t>
            </w:r>
          </w:p>
        </w:tc>
      </w:tr>
      <w:tr w:rsidR="009913FB" w:rsidRPr="00322C66" w14:paraId="50027FAC"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1343F92"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7783A7"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Socialinio ugdymo epistemologinė ir metodologinė problematika</w:t>
            </w:r>
          </w:p>
        </w:tc>
      </w:tr>
      <w:tr w:rsidR="009913FB" w:rsidRPr="00322C66" w14:paraId="533B473D"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AE8D9CE"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lastRenderedPageBreak/>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1F87207"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Socialinio ugdymo teorijos ir asmenybės socialinis įgalinimas visuomenė</w:t>
            </w:r>
          </w:p>
        </w:tc>
      </w:tr>
      <w:tr w:rsidR="009913FB" w:rsidRPr="004737B2" w14:paraId="138A24C8"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28E10E"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4E8D28"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Socialinio ugdymo raida</w:t>
            </w:r>
          </w:p>
        </w:tc>
      </w:tr>
      <w:tr w:rsidR="009913FB" w:rsidRPr="004737B2" w14:paraId="30F3EEF9"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5B1B9B0"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E2D7524"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Socialinio ugdymo diskursas</w:t>
            </w:r>
          </w:p>
        </w:tc>
      </w:tr>
      <w:tr w:rsidR="009913FB" w:rsidRPr="00322C66" w14:paraId="710BBC6A"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9239AE7"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5FA5E99"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Lyginamoji įvairių ugdymo teorinių modelių taikymo socialinėje aplinkoje analizė</w:t>
            </w:r>
          </w:p>
        </w:tc>
      </w:tr>
      <w:tr w:rsidR="009913FB" w:rsidRPr="004737B2" w14:paraId="2FF45A1A"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482E7C"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2C2E2D"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Įvairovė ir įtrauktis socialiniame ugdyme. Socialinio ugdymo praktika</w:t>
            </w:r>
          </w:p>
        </w:tc>
      </w:tr>
      <w:tr w:rsidR="009913FB" w:rsidRPr="00322C66" w14:paraId="3D8AE68F"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3164B2"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7.</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F0E4EC"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Bendruomenės įgalinantis vaidmuo rizikos grupės asmenų pozityviai socializacijai.</w:t>
            </w:r>
          </w:p>
        </w:tc>
      </w:tr>
      <w:tr w:rsidR="009913FB" w:rsidRPr="00322C66" w14:paraId="3BD5894E"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BBD7F7"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558D44F"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Socialinis edukacinis darbas su įvairiomis grupėmis visuomenėje</w:t>
            </w:r>
          </w:p>
        </w:tc>
      </w:tr>
    </w:tbl>
    <w:p w14:paraId="0A014E6E" w14:textId="77777777" w:rsidR="009913FB" w:rsidRPr="004737B2" w:rsidRDefault="00735C14">
      <w:pPr>
        <w:pStyle w:val="NormalWeb"/>
        <w:keepNext/>
        <w:spacing w:before="60"/>
        <w:rPr>
          <w:color w:val="000000"/>
          <w:sz w:val="22"/>
          <w:szCs w:val="22"/>
          <w:lang w:val="lt-LT"/>
        </w:rPr>
      </w:pPr>
      <w:r w:rsidRPr="004737B2">
        <w:rPr>
          <w:color w:val="000000"/>
          <w:sz w:val="22"/>
          <w:szCs w:val="22"/>
          <w:lang w:val="lt-LT"/>
        </w:rPr>
        <w:t>Žinių ir gebėjimų įvertinimo tvarka:</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9913FB" w:rsidRPr="00322C66" w14:paraId="4D22CD4C"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F2A844F"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 xml:space="preserve">Taikoma dešimtbalė kriterinė vertinimo skalė. Galutinį įvertinimą sudaro trijų dedamųjų – recenzento projekto įvertinimo, kvalifikacijos komisijos projekto įvertinimo ir kvalifikacijos komisijos gynimo įvertinimo – balai ir atitinkamos dedamosios svertinio koeficiento sandaugų suma, suapvalinta iki sveikojo skaičiaus. Įvertinimo dedamųjų svertiniai koeficientai nustatyti fakulteto metodiniuose reikalavimuose. Nustatant įvertinimą, atsižvelgiama į projekto kalbos taisyklingumo lygį. </w:t>
            </w:r>
          </w:p>
        </w:tc>
      </w:tr>
    </w:tbl>
    <w:p w14:paraId="4B2ACD87" w14:textId="77777777" w:rsidR="009913FB" w:rsidRPr="004737B2" w:rsidRDefault="00735C14">
      <w:pPr>
        <w:pStyle w:val="NormalWeb"/>
        <w:keepNext/>
        <w:spacing w:before="60"/>
        <w:rPr>
          <w:color w:val="000000"/>
          <w:sz w:val="22"/>
          <w:szCs w:val="22"/>
          <w:lang w:val="lt-LT"/>
        </w:rPr>
      </w:pPr>
      <w:r w:rsidRPr="004737B2">
        <w:rPr>
          <w:color w:val="000000"/>
          <w:sz w:val="22"/>
          <w:szCs w:val="22"/>
          <w:lang w:val="lt-LT"/>
        </w:rPr>
        <w:t>Pagrindinė literatūra</w:t>
      </w:r>
    </w:p>
    <w:tbl>
      <w:tblPr>
        <w:tblW w:w="5000" w:type="pct"/>
        <w:tblCellMar>
          <w:top w:w="15" w:type="dxa"/>
          <w:left w:w="15" w:type="dxa"/>
          <w:bottom w:w="15" w:type="dxa"/>
          <w:right w:w="15" w:type="dxa"/>
        </w:tblCellMar>
        <w:tblLook w:val="04A0" w:firstRow="1" w:lastRow="0" w:firstColumn="1" w:lastColumn="0" w:noHBand="0" w:noVBand="1"/>
      </w:tblPr>
      <w:tblGrid>
        <w:gridCol w:w="815"/>
        <w:gridCol w:w="5683"/>
        <w:gridCol w:w="1007"/>
        <w:gridCol w:w="480"/>
        <w:gridCol w:w="1017"/>
        <w:gridCol w:w="950"/>
      </w:tblGrid>
      <w:tr w:rsidR="009913FB" w:rsidRPr="004737B2" w14:paraId="39F27933" w14:textId="77777777" w:rsidTr="004737B2">
        <w:trPr>
          <w:tblHeader/>
        </w:trPr>
        <w:tc>
          <w:tcPr>
            <w:tcW w:w="409"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41B839E"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Eil.Nr.</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951A7D"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Pavadinimas</w:t>
            </w:r>
          </w:p>
        </w:tc>
        <w:tc>
          <w:tcPr>
            <w:tcW w:w="0" w:type="auto"/>
            <w:gridSpan w:val="2"/>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926224C"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Leidinio KTU bibliotekoje</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6FEA53B"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Ar yra KTU knygyne</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215D0A8"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Egz. sk. fakultete</w:t>
            </w:r>
          </w:p>
        </w:tc>
      </w:tr>
      <w:tr w:rsidR="009913FB" w:rsidRPr="004737B2" w14:paraId="01ABA0E5" w14:textId="77777777">
        <w:trPr>
          <w:tblHead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6206DE6" w14:textId="77777777" w:rsidR="009913FB" w:rsidRPr="004737B2" w:rsidRDefault="009913FB">
            <w:pPr>
              <w:rPr>
                <w:rFonts w:eastAsia="Times New Roman"/>
                <w:color w:val="000000"/>
                <w:sz w:val="22"/>
                <w:szCs w:val="22"/>
                <w:lang w:val="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524D843" w14:textId="77777777" w:rsidR="009913FB" w:rsidRPr="004737B2" w:rsidRDefault="009913FB">
            <w:pP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18955A9" w14:textId="77777777" w:rsidR="009913FB" w:rsidRPr="004737B2" w:rsidRDefault="00735C14">
            <w:pPr>
              <w:jc w:val="center"/>
              <w:rPr>
                <w:rFonts w:eastAsia="Times New Roman"/>
                <w:color w:val="000000"/>
                <w:sz w:val="20"/>
                <w:szCs w:val="20"/>
                <w:lang w:val="lt-LT"/>
              </w:rPr>
            </w:pPr>
            <w:r w:rsidRPr="004737B2">
              <w:rPr>
                <w:rFonts w:eastAsia="Times New Roman"/>
                <w:color w:val="000000"/>
                <w:sz w:val="20"/>
                <w:szCs w:val="20"/>
                <w:lang w:val="lt-LT"/>
              </w:rPr>
              <w:t>šifras</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CA80DA1" w14:textId="77777777" w:rsidR="009913FB" w:rsidRPr="004737B2" w:rsidRDefault="00735C14">
            <w:pPr>
              <w:jc w:val="center"/>
              <w:rPr>
                <w:rFonts w:eastAsia="Times New Roman"/>
                <w:color w:val="000000"/>
                <w:sz w:val="20"/>
                <w:szCs w:val="20"/>
                <w:lang w:val="lt-LT"/>
              </w:rPr>
            </w:pPr>
            <w:r w:rsidRPr="004737B2">
              <w:rPr>
                <w:rFonts w:eastAsia="Times New Roman"/>
                <w:color w:val="000000"/>
                <w:sz w:val="20"/>
                <w:szCs w:val="20"/>
                <w:lang w:val="lt-LT"/>
              </w:rPr>
              <w:t>egz. sk.</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61FE681" w14:textId="77777777" w:rsidR="009913FB" w:rsidRPr="004737B2" w:rsidRDefault="009913FB">
            <w:pPr>
              <w:rPr>
                <w:rFonts w:eastAsia="Times New Roman"/>
                <w:color w:val="000000"/>
                <w:sz w:val="22"/>
                <w:szCs w:val="22"/>
                <w:lang w:val="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0DAB703" w14:textId="77777777" w:rsidR="009913FB" w:rsidRPr="004737B2" w:rsidRDefault="009913FB">
            <w:pPr>
              <w:rPr>
                <w:rFonts w:eastAsia="Times New Roman"/>
                <w:color w:val="000000"/>
                <w:sz w:val="22"/>
                <w:szCs w:val="22"/>
                <w:lang w:val="lt-LT"/>
              </w:rPr>
            </w:pPr>
          </w:p>
        </w:tc>
      </w:tr>
      <w:tr w:rsidR="009913FB" w:rsidRPr="004737B2" w14:paraId="44B55F46" w14:textId="77777777" w:rsidTr="00DC0B95">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0482A83" w14:textId="1E97F364" w:rsidR="009913FB" w:rsidRPr="004737B2" w:rsidRDefault="009913FB">
            <w:pPr>
              <w:jc w:val="cente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B93BBB5" w14:textId="1D108A57" w:rsidR="009913FB" w:rsidRPr="004737B2" w:rsidRDefault="009913FB">
            <w:pPr>
              <w:rPr>
                <w:rFonts w:eastAsia="Times New Roman"/>
                <w:color w:val="000000"/>
                <w:sz w:val="22"/>
                <w:szCs w:val="22"/>
                <w:lang w:val="en-GB"/>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D94F09C" w14:textId="77777777" w:rsidR="009913FB" w:rsidRPr="004737B2" w:rsidRDefault="009913FB">
            <w:pP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5DF730D" w14:textId="77777777" w:rsidR="009913FB" w:rsidRPr="004737B2" w:rsidRDefault="009913FB">
            <w:pPr>
              <w:rPr>
                <w:rFonts w:eastAsia="Times New Roman"/>
                <w:sz w:val="20"/>
                <w:szCs w:val="20"/>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84DA685" w14:textId="1BC62F47" w:rsidR="009913FB" w:rsidRPr="004737B2" w:rsidRDefault="009913FB">
            <w:pP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5FA0C43" w14:textId="77777777" w:rsidR="009913FB" w:rsidRPr="004737B2" w:rsidRDefault="009913FB">
            <w:pPr>
              <w:rPr>
                <w:rFonts w:eastAsia="Times New Roman"/>
                <w:color w:val="000000"/>
                <w:sz w:val="22"/>
                <w:szCs w:val="22"/>
                <w:lang w:val="lt-LT"/>
              </w:rPr>
            </w:pPr>
          </w:p>
        </w:tc>
      </w:tr>
      <w:tr w:rsidR="009913FB" w:rsidRPr="004737B2" w14:paraId="0F05F645" w14:textId="77777777" w:rsidTr="004737B2">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D14E0B6"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FD8F9E" w14:textId="77777777" w:rsidR="009913FB" w:rsidRPr="004737B2" w:rsidRDefault="00735C14">
            <w:pPr>
              <w:rPr>
                <w:rFonts w:eastAsia="Times New Roman"/>
                <w:color w:val="000000"/>
                <w:sz w:val="22"/>
                <w:szCs w:val="22"/>
                <w:lang w:val="en-GB"/>
              </w:rPr>
            </w:pPr>
            <w:r w:rsidRPr="004737B2">
              <w:rPr>
                <w:rFonts w:eastAsia="Times New Roman"/>
                <w:color w:val="000000"/>
                <w:sz w:val="22"/>
                <w:szCs w:val="22"/>
                <w:lang w:val="en-GB"/>
              </w:rPr>
              <w:t>Beckett, C. (2016).</w:t>
            </w:r>
            <w:r w:rsidR="004737B2">
              <w:rPr>
                <w:rFonts w:eastAsia="Times New Roman"/>
                <w:color w:val="000000"/>
                <w:sz w:val="22"/>
                <w:szCs w:val="22"/>
                <w:lang w:val="en-GB"/>
              </w:rPr>
              <w:t xml:space="preserve"> </w:t>
            </w:r>
            <w:r w:rsidRPr="004737B2">
              <w:rPr>
                <w:rFonts w:eastAsia="Times New Roman"/>
                <w:color w:val="000000"/>
                <w:sz w:val="22"/>
                <w:szCs w:val="22"/>
                <w:lang w:val="en-GB"/>
              </w:rPr>
              <w:t>Essential theory for social work practice. Los Angeles: SAGE Publications.</w:t>
            </w:r>
            <w:r w:rsidR="00935883">
              <w:rPr>
                <w:rFonts w:eastAsia="Times New Roman"/>
                <w:color w:val="000000"/>
                <w:sz w:val="22"/>
                <w:szCs w:val="22"/>
                <w:lang w:val="en-GB"/>
              </w:rPr>
              <w:t xml:space="preserve">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E7B70A6" w14:textId="77777777" w:rsidR="009913FB" w:rsidRPr="004737B2" w:rsidRDefault="009913FB">
            <w:pP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09D5863" w14:textId="77777777" w:rsidR="009913FB" w:rsidRPr="004737B2" w:rsidRDefault="009913FB">
            <w:pPr>
              <w:rPr>
                <w:rFonts w:eastAsia="Times New Roman"/>
                <w:sz w:val="20"/>
                <w:szCs w:val="20"/>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549DC4"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C352CD7" w14:textId="77777777" w:rsidR="009913FB" w:rsidRPr="004737B2" w:rsidRDefault="009913FB">
            <w:pPr>
              <w:rPr>
                <w:rFonts w:eastAsia="Times New Roman"/>
                <w:color w:val="000000"/>
                <w:sz w:val="22"/>
                <w:szCs w:val="22"/>
                <w:lang w:val="lt-LT"/>
              </w:rPr>
            </w:pPr>
          </w:p>
        </w:tc>
      </w:tr>
      <w:tr w:rsidR="009913FB" w:rsidRPr="004737B2" w14:paraId="0E0463EE" w14:textId="77777777" w:rsidTr="004737B2">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C57773"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C84746F"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Berns, R. (2009). Vaiko socializacija. Šeima, mokykla, visuomenė. Vilnius.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739154"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 xml:space="preserve">E30398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C9B168A"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BC6980"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B282446" w14:textId="77777777" w:rsidR="009913FB" w:rsidRPr="004737B2" w:rsidRDefault="009913FB">
            <w:pPr>
              <w:rPr>
                <w:rFonts w:eastAsia="Times New Roman"/>
                <w:color w:val="000000"/>
                <w:sz w:val="22"/>
                <w:szCs w:val="22"/>
                <w:lang w:val="lt-LT"/>
              </w:rPr>
            </w:pPr>
          </w:p>
        </w:tc>
      </w:tr>
      <w:tr w:rsidR="009913FB" w:rsidRPr="004737B2" w14:paraId="3F2D7C7E" w14:textId="77777777" w:rsidTr="004737B2">
        <w:trPr>
          <w:cantSplit/>
        </w:trPr>
        <w:tc>
          <w:tcPr>
            <w:tcW w:w="409"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97A5469"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052DC4"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rPr>
              <w:t>Young Adults and Active Citizenship: Towards Social Inclusion through Adult Education. (2021). / edited by N. Kersh, H. Toiviainen, P. Pitkänen, G. K. Zarifis. Springer</w:t>
            </w:r>
            <w:r w:rsidRPr="004737B2">
              <w:rPr>
                <w:rFonts w:eastAsia="Times New Roman"/>
                <w:color w:val="000000"/>
                <w:sz w:val="22"/>
                <w:szCs w:val="22"/>
                <w:lang w:val="lt-LT"/>
              </w:rPr>
              <w:t>, interneto išteklius. ISBN 9783030650025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B98813" w14:textId="77777777" w:rsidR="009913FB" w:rsidRPr="004737B2" w:rsidRDefault="009913FB">
            <w:pP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2A632DE" w14:textId="77777777" w:rsidR="009913FB" w:rsidRPr="004737B2" w:rsidRDefault="009913FB">
            <w:pPr>
              <w:rPr>
                <w:rFonts w:eastAsia="Times New Roman"/>
                <w:sz w:val="20"/>
                <w:szCs w:val="20"/>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FA5320"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53E2B8" w14:textId="77777777" w:rsidR="009913FB" w:rsidRPr="004737B2" w:rsidRDefault="009913FB">
            <w:pPr>
              <w:rPr>
                <w:rFonts w:eastAsia="Times New Roman"/>
                <w:color w:val="000000"/>
                <w:sz w:val="22"/>
                <w:szCs w:val="22"/>
                <w:lang w:val="lt-LT"/>
              </w:rPr>
            </w:pPr>
          </w:p>
        </w:tc>
      </w:tr>
      <w:tr w:rsidR="009913FB" w:rsidRPr="004737B2" w14:paraId="18FBF972" w14:textId="77777777">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F0DCAD5" w14:textId="77777777" w:rsidR="009913FB" w:rsidRPr="004737B2" w:rsidRDefault="009913FB">
            <w:pPr>
              <w:rPr>
                <w:rFonts w:eastAsia="Times New Roman"/>
                <w:color w:val="000000"/>
                <w:sz w:val="22"/>
                <w:szCs w:val="22"/>
                <w:lang w:val="lt-LT"/>
              </w:rPr>
            </w:pPr>
          </w:p>
        </w:tc>
        <w:tc>
          <w:tcPr>
            <w:tcW w:w="0" w:type="auto"/>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F2B3E25" w14:textId="77777777" w:rsidR="009913FB" w:rsidRPr="008059C7" w:rsidRDefault="00735C14">
            <w:pPr>
              <w:rPr>
                <w:rFonts w:eastAsia="Times New Roman"/>
                <w:color w:val="000000"/>
                <w:sz w:val="22"/>
                <w:szCs w:val="22"/>
                <w:lang w:val="lt-LT"/>
              </w:rPr>
            </w:pPr>
            <w:r w:rsidRPr="008059C7">
              <w:rPr>
                <w:rFonts w:eastAsia="Times New Roman"/>
                <w:i/>
                <w:iCs/>
                <w:color w:val="000000"/>
                <w:sz w:val="22"/>
                <w:szCs w:val="22"/>
                <w:lang w:val="lt-LT"/>
              </w:rPr>
              <w:t>Komentaras:</w:t>
            </w:r>
            <w:r w:rsidR="008059C7" w:rsidRPr="008059C7">
              <w:rPr>
                <w:rFonts w:eastAsia="Times New Roman"/>
                <w:i/>
                <w:iCs/>
                <w:color w:val="000000"/>
                <w:sz w:val="22"/>
                <w:szCs w:val="22"/>
                <w:lang w:val="lt-LT"/>
              </w:rPr>
              <w:t xml:space="preserve"> </w:t>
            </w:r>
            <w:r w:rsidRPr="008059C7">
              <w:rPr>
                <w:rFonts w:eastAsia="Times New Roman"/>
                <w:i/>
                <w:iCs/>
                <w:color w:val="000000"/>
                <w:sz w:val="22"/>
                <w:szCs w:val="22"/>
                <w:lang w:val="lt-LT"/>
              </w:rPr>
              <w:t>interneto prieiga</w:t>
            </w:r>
          </w:p>
        </w:tc>
      </w:tr>
      <w:tr w:rsidR="009913FB" w:rsidRPr="004737B2" w14:paraId="3AC85CC7" w14:textId="77777777" w:rsidTr="004737B2">
        <w:trPr>
          <w:cantSplit/>
        </w:trPr>
        <w:tc>
          <w:tcPr>
            <w:tcW w:w="409"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59D4263"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089DBD"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en-GB"/>
              </w:rPr>
              <w:t>Giacomucci, S. (2021). Social Work, Sociometry, and Psychodrama: Experiential Approaches for Group Therapists, Community Leaders, and Social Workers. Singapore</w:t>
            </w:r>
            <w:r w:rsidRPr="004737B2">
              <w:rPr>
                <w:rFonts w:eastAsia="Times New Roman"/>
                <w:color w:val="000000"/>
                <w:sz w:val="22"/>
                <w:szCs w:val="22"/>
                <w:lang w:val="lt-LT"/>
              </w:rPr>
              <w:t>: Springer Singapore, interneto išteklius. ISBN 9789813363427</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984A54" w14:textId="77777777" w:rsidR="009913FB" w:rsidRPr="004737B2" w:rsidRDefault="009913FB">
            <w:pP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3685D39" w14:textId="77777777" w:rsidR="009913FB" w:rsidRPr="004737B2" w:rsidRDefault="009913FB">
            <w:pPr>
              <w:rPr>
                <w:rFonts w:eastAsia="Times New Roman"/>
                <w:sz w:val="20"/>
                <w:szCs w:val="20"/>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5CD0BFB"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6515F78" w14:textId="77777777" w:rsidR="009913FB" w:rsidRPr="004737B2" w:rsidRDefault="009913FB">
            <w:pPr>
              <w:rPr>
                <w:rFonts w:eastAsia="Times New Roman"/>
                <w:color w:val="000000"/>
                <w:sz w:val="22"/>
                <w:szCs w:val="22"/>
                <w:lang w:val="lt-LT"/>
              </w:rPr>
            </w:pPr>
          </w:p>
        </w:tc>
      </w:tr>
      <w:tr w:rsidR="009913FB" w:rsidRPr="004737B2" w14:paraId="57F4D987" w14:textId="77777777">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39C247F" w14:textId="77777777" w:rsidR="009913FB" w:rsidRPr="004737B2" w:rsidRDefault="009913FB">
            <w:pPr>
              <w:rPr>
                <w:rFonts w:eastAsia="Times New Roman"/>
                <w:color w:val="000000"/>
                <w:sz w:val="22"/>
                <w:szCs w:val="22"/>
                <w:lang w:val="lt-LT"/>
              </w:rPr>
            </w:pPr>
          </w:p>
        </w:tc>
        <w:tc>
          <w:tcPr>
            <w:tcW w:w="0" w:type="auto"/>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830ECB0" w14:textId="77777777" w:rsidR="009913FB" w:rsidRPr="004737B2" w:rsidRDefault="00735C14">
            <w:pPr>
              <w:rPr>
                <w:rFonts w:eastAsia="Times New Roman"/>
                <w:color w:val="000000"/>
                <w:sz w:val="22"/>
                <w:szCs w:val="22"/>
                <w:lang w:val="lt-LT"/>
              </w:rPr>
            </w:pPr>
            <w:r w:rsidRPr="004737B2">
              <w:rPr>
                <w:rFonts w:eastAsia="Times New Roman"/>
                <w:i/>
                <w:iCs/>
                <w:color w:val="000000"/>
                <w:sz w:val="22"/>
                <w:szCs w:val="22"/>
                <w:lang w:val="lt-LT"/>
              </w:rPr>
              <w:t>Komentaras:</w:t>
            </w:r>
            <w:r w:rsidR="008059C7">
              <w:rPr>
                <w:rFonts w:eastAsia="Times New Roman"/>
                <w:i/>
                <w:iCs/>
                <w:color w:val="000000"/>
                <w:sz w:val="22"/>
                <w:szCs w:val="22"/>
                <w:lang w:val="lt-LT"/>
              </w:rPr>
              <w:t xml:space="preserve"> </w:t>
            </w:r>
            <w:r w:rsidRPr="004737B2">
              <w:rPr>
                <w:rFonts w:eastAsia="Times New Roman"/>
                <w:i/>
                <w:iCs/>
                <w:color w:val="000000"/>
                <w:sz w:val="22"/>
                <w:szCs w:val="22"/>
                <w:lang w:val="lt-LT"/>
              </w:rPr>
              <w:t>interneto prieiga</w:t>
            </w:r>
          </w:p>
        </w:tc>
      </w:tr>
      <w:tr w:rsidR="009913FB" w:rsidRPr="004737B2" w14:paraId="3DDACB5F" w14:textId="77777777" w:rsidTr="004737B2">
        <w:trPr>
          <w:cantSplit/>
        </w:trPr>
        <w:tc>
          <w:tcPr>
            <w:tcW w:w="409"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49F5B8"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648058" w14:textId="77777777" w:rsidR="009913FB" w:rsidRPr="004737B2" w:rsidRDefault="00735C14">
            <w:pPr>
              <w:rPr>
                <w:rFonts w:eastAsia="Times New Roman"/>
                <w:color w:val="000000"/>
                <w:sz w:val="22"/>
                <w:szCs w:val="22"/>
                <w:lang w:val="lt-LT"/>
              </w:rPr>
            </w:pPr>
            <w:r w:rsidRPr="008059C7">
              <w:rPr>
                <w:rFonts w:eastAsia="Times New Roman"/>
                <w:color w:val="000000"/>
                <w:sz w:val="22"/>
                <w:szCs w:val="22"/>
              </w:rPr>
              <w:t>Divorce in Europe: New Insights in Trends, Causes and Consequences of Relation Break-ups</w:t>
            </w:r>
            <w:r w:rsidRPr="004737B2">
              <w:rPr>
                <w:rFonts w:eastAsia="Times New Roman"/>
                <w:color w:val="000000"/>
                <w:sz w:val="22"/>
                <w:szCs w:val="22"/>
                <w:lang w:val="lt-LT"/>
              </w:rPr>
              <w:t xml:space="preserve"> . (2020).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99C640A" w14:textId="77777777" w:rsidR="009913FB" w:rsidRPr="004737B2" w:rsidRDefault="009913FB">
            <w:pP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B6DD0C" w14:textId="77777777" w:rsidR="009913FB" w:rsidRPr="004737B2" w:rsidRDefault="009913FB">
            <w:pPr>
              <w:rPr>
                <w:rFonts w:eastAsia="Times New Roman"/>
                <w:sz w:val="20"/>
                <w:szCs w:val="20"/>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54B1AA9"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4A7E44" w14:textId="77777777" w:rsidR="009913FB" w:rsidRPr="004737B2" w:rsidRDefault="009913FB">
            <w:pPr>
              <w:rPr>
                <w:rFonts w:eastAsia="Times New Roman"/>
                <w:color w:val="000000"/>
                <w:sz w:val="22"/>
                <w:szCs w:val="22"/>
                <w:lang w:val="lt-LT"/>
              </w:rPr>
            </w:pPr>
          </w:p>
        </w:tc>
      </w:tr>
      <w:tr w:rsidR="009913FB" w:rsidRPr="004737B2" w14:paraId="015F4854" w14:textId="77777777">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DB8DF18" w14:textId="77777777" w:rsidR="009913FB" w:rsidRPr="004737B2" w:rsidRDefault="009913FB">
            <w:pPr>
              <w:rPr>
                <w:rFonts w:eastAsia="Times New Roman"/>
                <w:color w:val="000000"/>
                <w:sz w:val="22"/>
                <w:szCs w:val="22"/>
                <w:lang w:val="lt-LT"/>
              </w:rPr>
            </w:pPr>
          </w:p>
        </w:tc>
        <w:tc>
          <w:tcPr>
            <w:tcW w:w="0" w:type="auto"/>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8535E8F" w14:textId="77777777" w:rsidR="009913FB" w:rsidRPr="004737B2" w:rsidRDefault="00735C14">
            <w:pPr>
              <w:rPr>
                <w:rFonts w:eastAsia="Times New Roman"/>
                <w:color w:val="000000"/>
                <w:sz w:val="22"/>
                <w:szCs w:val="22"/>
                <w:lang w:val="lt-LT"/>
              </w:rPr>
            </w:pPr>
            <w:r w:rsidRPr="004737B2">
              <w:rPr>
                <w:rFonts w:eastAsia="Times New Roman"/>
                <w:i/>
                <w:iCs/>
                <w:color w:val="000000"/>
                <w:sz w:val="22"/>
                <w:szCs w:val="22"/>
                <w:lang w:val="lt-LT"/>
              </w:rPr>
              <w:t>Komentaras:</w:t>
            </w:r>
            <w:r w:rsidR="008059C7">
              <w:rPr>
                <w:rFonts w:eastAsia="Times New Roman"/>
                <w:i/>
                <w:iCs/>
                <w:color w:val="000000"/>
                <w:sz w:val="22"/>
                <w:szCs w:val="22"/>
                <w:lang w:val="lt-LT"/>
              </w:rPr>
              <w:t xml:space="preserve"> </w:t>
            </w:r>
            <w:r w:rsidRPr="004737B2">
              <w:rPr>
                <w:rFonts w:eastAsia="Times New Roman"/>
                <w:i/>
                <w:iCs/>
                <w:color w:val="000000"/>
                <w:sz w:val="22"/>
                <w:szCs w:val="22"/>
                <w:lang w:val="lt-LT"/>
              </w:rPr>
              <w:t>interneto prieiga</w:t>
            </w:r>
          </w:p>
        </w:tc>
      </w:tr>
      <w:tr w:rsidR="009913FB" w:rsidRPr="004737B2" w14:paraId="04287EE3" w14:textId="77777777" w:rsidTr="004737B2">
        <w:trPr>
          <w:cantSplit/>
        </w:trPr>
        <w:tc>
          <w:tcPr>
            <w:tcW w:w="409"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6670B8" w14:textId="77777777" w:rsidR="009913FB" w:rsidRPr="004737B2" w:rsidRDefault="004737B2">
            <w:pPr>
              <w:jc w:val="center"/>
              <w:rPr>
                <w:rFonts w:eastAsia="Times New Roman"/>
                <w:color w:val="000000"/>
                <w:sz w:val="22"/>
                <w:szCs w:val="22"/>
                <w:lang w:val="lt-LT"/>
              </w:rPr>
            </w:pPr>
            <w:r>
              <w:rPr>
                <w:rFonts w:eastAsia="Times New Roman"/>
                <w:color w:val="000000"/>
                <w:sz w:val="22"/>
                <w:szCs w:val="22"/>
                <w:lang w:val="lt-LT"/>
              </w:rPr>
              <w:t>7</w:t>
            </w:r>
            <w:r w:rsidR="00735C14" w:rsidRPr="004737B2">
              <w:rPr>
                <w:rFonts w:eastAsia="Times New Roman"/>
                <w:color w:val="000000"/>
                <w:sz w:val="22"/>
                <w:szCs w:val="22"/>
                <w:lang w:val="lt-LT"/>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FF1125" w14:textId="77777777" w:rsidR="009913FB" w:rsidRPr="004737B2" w:rsidRDefault="00735C14">
            <w:pPr>
              <w:rPr>
                <w:rFonts w:eastAsia="Times New Roman"/>
                <w:color w:val="000000"/>
                <w:sz w:val="22"/>
                <w:szCs w:val="22"/>
                <w:lang w:val="lt-LT"/>
              </w:rPr>
            </w:pPr>
            <w:r w:rsidRPr="008059C7">
              <w:rPr>
                <w:rFonts w:eastAsia="Times New Roman"/>
                <w:color w:val="000000"/>
                <w:sz w:val="22"/>
                <w:szCs w:val="22"/>
                <w:lang w:val="en-GB"/>
              </w:rPr>
              <w:t>Dialogue for Intercultural Understanding: Placing Cultural Literacy at the Heart of Learning</w:t>
            </w:r>
            <w:r w:rsidRPr="004737B2">
              <w:rPr>
                <w:rFonts w:eastAsia="Times New Roman"/>
                <w:color w:val="000000"/>
                <w:sz w:val="22"/>
                <w:szCs w:val="22"/>
                <w:lang w:val="lt-LT"/>
              </w:rPr>
              <w:t xml:space="preserve">. (2021). / </w:t>
            </w:r>
            <w:r w:rsidRPr="008059C7">
              <w:rPr>
                <w:rFonts w:eastAsia="Times New Roman"/>
                <w:color w:val="000000"/>
                <w:sz w:val="22"/>
                <w:szCs w:val="22"/>
                <w:lang w:val="en-GB"/>
              </w:rPr>
              <w:t>edited by F. Maine, M. Vrikki. Springer International Publishing</w:t>
            </w:r>
            <w:r w:rsidRPr="004737B2">
              <w:rPr>
                <w:rFonts w:eastAsia="Times New Roman"/>
                <w:color w:val="000000"/>
                <w:sz w:val="22"/>
                <w:szCs w:val="22"/>
                <w:lang w:val="lt-LT"/>
              </w:rPr>
              <w:t>: interneto išteklius. ISBN 9783030717780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F4196A0" w14:textId="77777777" w:rsidR="009913FB" w:rsidRPr="004737B2" w:rsidRDefault="009913FB">
            <w:pP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23C5E54" w14:textId="77777777" w:rsidR="009913FB" w:rsidRPr="004737B2" w:rsidRDefault="009913FB">
            <w:pPr>
              <w:rPr>
                <w:rFonts w:eastAsia="Times New Roman"/>
                <w:sz w:val="20"/>
                <w:szCs w:val="20"/>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FB8D11"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5F82C4" w14:textId="77777777" w:rsidR="009913FB" w:rsidRPr="004737B2" w:rsidRDefault="009913FB">
            <w:pPr>
              <w:rPr>
                <w:rFonts w:eastAsia="Times New Roman"/>
                <w:color w:val="000000"/>
                <w:sz w:val="22"/>
                <w:szCs w:val="22"/>
                <w:lang w:val="lt-LT"/>
              </w:rPr>
            </w:pPr>
          </w:p>
        </w:tc>
      </w:tr>
      <w:tr w:rsidR="009913FB" w:rsidRPr="004737B2" w14:paraId="5248FCBE" w14:textId="77777777">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0986A50" w14:textId="77777777" w:rsidR="009913FB" w:rsidRPr="004737B2" w:rsidRDefault="009913FB">
            <w:pPr>
              <w:rPr>
                <w:rFonts w:eastAsia="Times New Roman"/>
                <w:color w:val="000000"/>
                <w:sz w:val="22"/>
                <w:szCs w:val="22"/>
                <w:lang w:val="lt-LT"/>
              </w:rPr>
            </w:pPr>
          </w:p>
        </w:tc>
        <w:tc>
          <w:tcPr>
            <w:tcW w:w="0" w:type="auto"/>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2333A1C" w14:textId="77777777" w:rsidR="009913FB" w:rsidRPr="004737B2" w:rsidRDefault="00735C14">
            <w:pPr>
              <w:rPr>
                <w:rFonts w:eastAsia="Times New Roman"/>
                <w:color w:val="000000"/>
                <w:sz w:val="22"/>
                <w:szCs w:val="22"/>
                <w:lang w:val="lt-LT"/>
              </w:rPr>
            </w:pPr>
            <w:r w:rsidRPr="004737B2">
              <w:rPr>
                <w:rFonts w:eastAsia="Times New Roman"/>
                <w:i/>
                <w:iCs/>
                <w:color w:val="000000"/>
                <w:sz w:val="22"/>
                <w:szCs w:val="22"/>
                <w:lang w:val="lt-LT"/>
              </w:rPr>
              <w:t>Komentaras:</w:t>
            </w:r>
            <w:r w:rsidR="008059C7">
              <w:rPr>
                <w:rFonts w:eastAsia="Times New Roman"/>
                <w:i/>
                <w:iCs/>
                <w:color w:val="000000"/>
                <w:sz w:val="22"/>
                <w:szCs w:val="22"/>
                <w:lang w:val="lt-LT"/>
              </w:rPr>
              <w:t xml:space="preserve"> </w:t>
            </w:r>
            <w:r w:rsidRPr="004737B2">
              <w:rPr>
                <w:rFonts w:eastAsia="Times New Roman"/>
                <w:i/>
                <w:iCs/>
                <w:color w:val="000000"/>
                <w:sz w:val="22"/>
                <w:szCs w:val="22"/>
                <w:lang w:val="lt-LT"/>
              </w:rPr>
              <w:t>interneto prieiga</w:t>
            </w:r>
          </w:p>
        </w:tc>
      </w:tr>
      <w:tr w:rsidR="009913FB" w:rsidRPr="00322C66" w14:paraId="7782A6CA" w14:textId="77777777" w:rsidTr="004737B2">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514E42E" w14:textId="77777777" w:rsidR="009913FB" w:rsidRPr="004737B2" w:rsidRDefault="004737B2">
            <w:pPr>
              <w:jc w:val="center"/>
              <w:rPr>
                <w:rFonts w:eastAsia="Times New Roman"/>
                <w:color w:val="000000"/>
                <w:sz w:val="22"/>
                <w:szCs w:val="22"/>
                <w:lang w:val="lt-LT"/>
              </w:rPr>
            </w:pPr>
            <w:r>
              <w:rPr>
                <w:rFonts w:eastAsia="Times New Roman"/>
                <w:color w:val="000000"/>
                <w:sz w:val="22"/>
                <w:szCs w:val="22"/>
                <w:lang w:val="lt-LT"/>
              </w:rPr>
              <w:t>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D82ACC7" w14:textId="77777777" w:rsidR="009913FB" w:rsidRPr="008059C7" w:rsidRDefault="004737B2">
            <w:pPr>
              <w:rPr>
                <w:rFonts w:eastAsia="Times New Roman"/>
                <w:color w:val="000000"/>
                <w:sz w:val="22"/>
                <w:szCs w:val="22"/>
                <w:lang w:val="lt-LT"/>
              </w:rPr>
            </w:pPr>
            <w:r w:rsidRPr="00EA0999">
              <w:rPr>
                <w:color w:val="000000"/>
                <w:sz w:val="22"/>
                <w:szCs w:val="22"/>
                <w:lang w:val="lt-LT"/>
              </w:rPr>
              <w:t>Mokslo straipsniai pagal studijuojamą temą (duomenų bazių prieiga per KTU biblioteką)</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92B0FA2" w14:textId="77777777" w:rsidR="009913FB" w:rsidRPr="004737B2" w:rsidRDefault="009913FB">
            <w:pP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4037C50" w14:textId="77777777" w:rsidR="009913FB" w:rsidRPr="004737B2" w:rsidRDefault="009913FB">
            <w:pPr>
              <w:rPr>
                <w:rFonts w:eastAsia="Times New Roman"/>
                <w:sz w:val="20"/>
                <w:szCs w:val="20"/>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4C4E752" w14:textId="77777777" w:rsidR="009913FB" w:rsidRPr="004737B2" w:rsidRDefault="009913FB">
            <w:pP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0EB21F6" w14:textId="77777777" w:rsidR="009913FB" w:rsidRPr="004737B2" w:rsidRDefault="009913FB">
            <w:pPr>
              <w:rPr>
                <w:rFonts w:eastAsia="Times New Roman"/>
                <w:color w:val="000000"/>
                <w:sz w:val="22"/>
                <w:szCs w:val="22"/>
                <w:lang w:val="lt-LT"/>
              </w:rPr>
            </w:pPr>
          </w:p>
        </w:tc>
      </w:tr>
    </w:tbl>
    <w:p w14:paraId="6A459E13" w14:textId="77777777" w:rsidR="009913FB" w:rsidRPr="004737B2" w:rsidRDefault="00735C14">
      <w:pPr>
        <w:pStyle w:val="NormalWeb"/>
        <w:keepNext/>
        <w:rPr>
          <w:color w:val="000000"/>
          <w:sz w:val="22"/>
          <w:szCs w:val="22"/>
          <w:lang w:val="lt-LT"/>
        </w:rPr>
      </w:pPr>
      <w:r w:rsidRPr="004737B2">
        <w:rPr>
          <w:color w:val="000000"/>
          <w:sz w:val="22"/>
          <w:szCs w:val="22"/>
          <w:lang w:val="lt-LT"/>
        </w:rPr>
        <w:t>Papildoma literatūra</w:t>
      </w:r>
    </w:p>
    <w:tbl>
      <w:tblPr>
        <w:tblW w:w="5000" w:type="pct"/>
        <w:tblCellMar>
          <w:top w:w="15" w:type="dxa"/>
          <w:left w:w="15" w:type="dxa"/>
          <w:bottom w:w="15" w:type="dxa"/>
          <w:right w:w="15" w:type="dxa"/>
        </w:tblCellMar>
        <w:tblLook w:val="04A0" w:firstRow="1" w:lastRow="0" w:firstColumn="1" w:lastColumn="0" w:noHBand="0" w:noVBand="1"/>
      </w:tblPr>
      <w:tblGrid>
        <w:gridCol w:w="815"/>
        <w:gridCol w:w="9137"/>
      </w:tblGrid>
      <w:tr w:rsidR="009913FB" w:rsidRPr="004737B2" w14:paraId="2D7A93CF" w14:textId="77777777" w:rsidTr="004737B2">
        <w:trPr>
          <w:tblHeader/>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CE2123"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Eil.Nr.</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DD9F435"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Pavadinimas</w:t>
            </w:r>
          </w:p>
        </w:tc>
      </w:tr>
      <w:tr w:rsidR="009913FB" w:rsidRPr="004737B2" w14:paraId="4F7C1451" w14:textId="77777777" w:rsidTr="004737B2">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2853E18" w14:textId="77777777" w:rsidR="009913FB" w:rsidRPr="004737B2" w:rsidRDefault="004737B2">
            <w:pPr>
              <w:jc w:val="center"/>
              <w:rPr>
                <w:rFonts w:eastAsia="Times New Roman"/>
                <w:color w:val="000000"/>
                <w:sz w:val="22"/>
                <w:szCs w:val="22"/>
                <w:lang w:val="lt-LT"/>
              </w:rPr>
            </w:pPr>
            <w:r>
              <w:rPr>
                <w:rFonts w:eastAsia="Times New Roman"/>
                <w:color w:val="000000"/>
                <w:sz w:val="22"/>
                <w:szCs w:val="22"/>
                <w:lang w:val="lt-LT"/>
              </w:rPr>
              <w:t>1</w:t>
            </w:r>
            <w:r w:rsidR="00735C14" w:rsidRPr="004737B2">
              <w:rPr>
                <w:rFonts w:eastAsia="Times New Roman"/>
                <w:color w:val="000000"/>
                <w:sz w:val="22"/>
                <w:szCs w:val="22"/>
                <w:lang w:val="lt-LT"/>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CAC0D03"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Sustainability, Human Well-Being, and the Future of Education (1st ed. 2019.). (2019).</w:t>
            </w:r>
          </w:p>
        </w:tc>
      </w:tr>
      <w:tr w:rsidR="009913FB" w:rsidRPr="004737B2" w14:paraId="4CA1702E" w14:textId="77777777" w:rsidTr="004737B2">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624344D" w14:textId="77777777" w:rsidR="009913FB" w:rsidRPr="004737B2" w:rsidRDefault="004737B2">
            <w:pPr>
              <w:jc w:val="center"/>
              <w:rPr>
                <w:rFonts w:eastAsia="Times New Roman"/>
                <w:color w:val="000000"/>
                <w:sz w:val="22"/>
                <w:szCs w:val="22"/>
                <w:lang w:val="lt-LT"/>
              </w:rPr>
            </w:pPr>
            <w:r>
              <w:rPr>
                <w:rFonts w:eastAsia="Times New Roman"/>
                <w:color w:val="000000"/>
                <w:sz w:val="22"/>
                <w:szCs w:val="22"/>
                <w:lang w:val="lt-LT"/>
              </w:rPr>
              <w:t>2</w:t>
            </w:r>
            <w:r w:rsidR="00735C14" w:rsidRPr="004737B2">
              <w:rPr>
                <w:rFonts w:eastAsia="Times New Roman"/>
                <w:color w:val="000000"/>
                <w:sz w:val="22"/>
                <w:szCs w:val="22"/>
                <w:lang w:val="lt-LT"/>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5F755C0"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Demidenko, V. (2019). Priverstinių migrantų integracijos visuomenėje edukaciniai veiksniai : daktaro disertacija : socialiniai mokslai, edukologija S 007 / Valentina Demidenko; Kauno technologijos universitetas. Kaunas, 161 p.</w:t>
            </w:r>
          </w:p>
        </w:tc>
      </w:tr>
      <w:tr w:rsidR="009913FB" w:rsidRPr="004737B2" w14:paraId="3FF71A25" w14:textId="77777777" w:rsidTr="004737B2">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596ED9" w14:textId="77777777" w:rsidR="009913FB" w:rsidRPr="004737B2" w:rsidRDefault="008059C7">
            <w:pPr>
              <w:jc w:val="center"/>
              <w:rPr>
                <w:rFonts w:eastAsia="Times New Roman"/>
                <w:color w:val="000000"/>
                <w:sz w:val="22"/>
                <w:szCs w:val="22"/>
                <w:lang w:val="lt-LT"/>
              </w:rPr>
            </w:pPr>
            <w:r>
              <w:rPr>
                <w:rFonts w:eastAsia="Times New Roman"/>
                <w:color w:val="000000"/>
                <w:sz w:val="22"/>
                <w:szCs w:val="22"/>
                <w:lang w:val="lt-LT"/>
              </w:rPr>
              <w:lastRenderedPageBreak/>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9FE6860"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Gelbūdienė, E. (2018). Moterų, patyrusių smurtą artimoje aplinkoje, edukacinis įgalinimas inovacijoms : daktaro disertacija : socialiniai mokslai, edukologija (07S) / Edita Gelbūdienė ; Kauno technologijos universitetas. Kaunas, 172 p.</w:t>
            </w:r>
          </w:p>
        </w:tc>
      </w:tr>
      <w:tr w:rsidR="009913FB" w:rsidRPr="004737B2" w14:paraId="37C5E52B" w14:textId="77777777" w:rsidTr="004737B2">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5B2CD2B" w14:textId="77777777" w:rsidR="009913FB" w:rsidRPr="004737B2" w:rsidRDefault="008059C7">
            <w:pPr>
              <w:jc w:val="center"/>
              <w:rPr>
                <w:rFonts w:eastAsia="Times New Roman"/>
                <w:color w:val="000000"/>
                <w:sz w:val="22"/>
                <w:szCs w:val="22"/>
                <w:lang w:val="lt-LT"/>
              </w:rPr>
            </w:pPr>
            <w:r>
              <w:rPr>
                <w:rFonts w:eastAsia="Times New Roman"/>
                <w:color w:val="000000"/>
                <w:sz w:val="22"/>
                <w:szCs w:val="22"/>
                <w:lang w:val="lt-LT"/>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75A84A"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Sadauskas, J.(2013). Socialinių darbuotojų kompetencijos veikti bendruomenėje ugdymas universitetinių studijų praktikos metu: daktaro disertacija: socialiniai mokslai, edukologija (07S) / Justinas Sadauskas; Kauno technologijos universitetas. Kaunas, 244 p.</w:t>
            </w:r>
          </w:p>
        </w:tc>
      </w:tr>
      <w:tr w:rsidR="009913FB" w:rsidRPr="004737B2" w14:paraId="6708DA4A" w14:textId="77777777" w:rsidTr="004737B2">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F564A2" w14:textId="77777777" w:rsidR="009913FB" w:rsidRPr="004737B2" w:rsidRDefault="008059C7">
            <w:pPr>
              <w:jc w:val="center"/>
              <w:rPr>
                <w:rFonts w:eastAsia="Times New Roman"/>
                <w:color w:val="000000"/>
                <w:sz w:val="22"/>
                <w:szCs w:val="22"/>
                <w:lang w:val="lt-LT"/>
              </w:rPr>
            </w:pPr>
            <w:r>
              <w:rPr>
                <w:rFonts w:eastAsia="Times New Roman"/>
                <w:color w:val="000000"/>
                <w:sz w:val="22"/>
                <w:szCs w:val="22"/>
                <w:lang w:val="lt-LT"/>
              </w:rPr>
              <w:t>5</w:t>
            </w:r>
            <w:r w:rsidR="00735C14" w:rsidRPr="004737B2">
              <w:rPr>
                <w:rFonts w:eastAsia="Times New Roman"/>
                <w:color w:val="000000"/>
                <w:sz w:val="22"/>
                <w:szCs w:val="22"/>
                <w:lang w:val="lt-LT"/>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A2275AB"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Skiecevičius, P. (2012). Įgalinanti partnerystė kaip nusikalsti linkusių paauglių resocializacijos forma: daktaro disertacija: socialiniai mokslai, edukologija (07S) / Paulius Skiecevičius; Kauno technologijos universitetas. Kaunas: Technologija, 276 p.</w:t>
            </w:r>
          </w:p>
        </w:tc>
      </w:tr>
      <w:tr w:rsidR="009913FB" w:rsidRPr="004737B2" w14:paraId="2033BA00" w14:textId="77777777" w:rsidTr="004737B2">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9AB396D" w14:textId="77777777" w:rsidR="009913FB" w:rsidRPr="004737B2" w:rsidRDefault="008059C7">
            <w:pPr>
              <w:jc w:val="center"/>
              <w:rPr>
                <w:rFonts w:eastAsia="Times New Roman"/>
                <w:color w:val="000000"/>
                <w:sz w:val="22"/>
                <w:szCs w:val="22"/>
                <w:lang w:val="lt-LT"/>
              </w:rPr>
            </w:pPr>
            <w:r>
              <w:rPr>
                <w:rFonts w:eastAsia="Times New Roman"/>
                <w:color w:val="000000"/>
                <w:sz w:val="22"/>
                <w:szCs w:val="22"/>
                <w:lang w:val="lt-LT"/>
              </w:rPr>
              <w:t>6</w:t>
            </w:r>
            <w:r w:rsidR="00735C14" w:rsidRPr="004737B2">
              <w:rPr>
                <w:rFonts w:eastAsia="Times New Roman"/>
                <w:color w:val="000000"/>
                <w:sz w:val="22"/>
                <w:szCs w:val="22"/>
                <w:lang w:val="lt-LT"/>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C6DDB2"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 xml:space="preserve">Adomaitytė-Subačienė, I. (2019). </w:t>
            </w:r>
            <w:r w:rsidRPr="008059C7">
              <w:rPr>
                <w:rFonts w:eastAsia="Times New Roman"/>
                <w:color w:val="000000"/>
                <w:sz w:val="22"/>
                <w:szCs w:val="22"/>
                <w:lang w:val="en-GB"/>
              </w:rPr>
              <w:t>Constructing the quality of social work in the perspective of client empowerment: summary of doctoral dissertation: social sciences, sociology</w:t>
            </w:r>
            <w:r w:rsidRPr="004737B2">
              <w:rPr>
                <w:rFonts w:eastAsia="Times New Roman"/>
                <w:color w:val="000000"/>
                <w:sz w:val="22"/>
                <w:szCs w:val="22"/>
                <w:lang w:val="lt-LT"/>
              </w:rPr>
              <w:t xml:space="preserve"> (S 005). Vilnius, Vilnius University</w:t>
            </w:r>
          </w:p>
        </w:tc>
      </w:tr>
      <w:tr w:rsidR="009913FB" w:rsidRPr="004737B2" w14:paraId="52122713" w14:textId="77777777" w:rsidTr="004737B2">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735EA6" w14:textId="77777777" w:rsidR="009913FB" w:rsidRPr="004737B2" w:rsidRDefault="008059C7" w:rsidP="008059C7">
            <w:pPr>
              <w:jc w:val="center"/>
              <w:rPr>
                <w:rFonts w:eastAsia="Times New Roman"/>
                <w:color w:val="000000"/>
                <w:sz w:val="22"/>
                <w:szCs w:val="22"/>
                <w:lang w:val="lt-LT"/>
              </w:rPr>
            </w:pPr>
            <w:r>
              <w:rPr>
                <w:rFonts w:eastAsia="Times New Roman"/>
                <w:color w:val="000000"/>
                <w:sz w:val="22"/>
                <w:szCs w:val="22"/>
                <w:lang w:val="lt-LT"/>
              </w:rPr>
              <w:t>7</w:t>
            </w:r>
            <w:r w:rsidR="00735C14" w:rsidRPr="004737B2">
              <w:rPr>
                <w:rFonts w:eastAsia="Times New Roman"/>
                <w:color w:val="000000"/>
                <w:sz w:val="22"/>
                <w:szCs w:val="22"/>
                <w:lang w:val="lt-LT"/>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02FF8B" w14:textId="77777777" w:rsidR="009913FB" w:rsidRPr="008059C7" w:rsidRDefault="00735C14">
            <w:pPr>
              <w:rPr>
                <w:rFonts w:eastAsia="Times New Roman"/>
                <w:color w:val="000000"/>
                <w:sz w:val="22"/>
                <w:szCs w:val="22"/>
                <w:lang w:val="en-GB"/>
              </w:rPr>
            </w:pPr>
            <w:r w:rsidRPr="008059C7">
              <w:rPr>
                <w:rFonts w:eastAsia="Times New Roman"/>
                <w:color w:val="000000"/>
                <w:sz w:val="22"/>
                <w:szCs w:val="22"/>
                <w:lang w:val="en-GB"/>
              </w:rPr>
              <w:t>Education and corporate social responsibility: international perspectives. (2013). Emerald.</w:t>
            </w:r>
          </w:p>
        </w:tc>
      </w:tr>
      <w:tr w:rsidR="009913FB" w:rsidRPr="004737B2" w14:paraId="0DD54FEC" w14:textId="77777777" w:rsidTr="004737B2">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71EADB" w14:textId="77777777" w:rsidR="009913FB" w:rsidRPr="004737B2" w:rsidRDefault="008059C7">
            <w:pPr>
              <w:jc w:val="center"/>
              <w:rPr>
                <w:rFonts w:eastAsia="Times New Roman"/>
                <w:color w:val="000000"/>
                <w:sz w:val="22"/>
                <w:szCs w:val="22"/>
                <w:lang w:val="lt-LT"/>
              </w:rPr>
            </w:pPr>
            <w:r>
              <w:rPr>
                <w:rFonts w:eastAsia="Times New Roman"/>
                <w:color w:val="000000"/>
                <w:sz w:val="22"/>
                <w:szCs w:val="22"/>
                <w:lang w:val="lt-LT"/>
              </w:rPr>
              <w:t>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4B9D10" w14:textId="77777777" w:rsidR="009913FB" w:rsidRPr="004737B2" w:rsidRDefault="00735C14">
            <w:pPr>
              <w:rPr>
                <w:rFonts w:eastAsia="Times New Roman"/>
                <w:color w:val="000000"/>
                <w:sz w:val="22"/>
                <w:szCs w:val="22"/>
                <w:lang w:val="lt-LT"/>
              </w:rPr>
            </w:pPr>
            <w:r w:rsidRPr="00DC0B95">
              <w:rPr>
                <w:rFonts w:eastAsia="Times New Roman"/>
                <w:color w:val="000000"/>
                <w:sz w:val="22"/>
                <w:szCs w:val="22"/>
                <w:lang w:val="pt-BR"/>
              </w:rPr>
              <w:t xml:space="preserve">Psaltis, C., Carretero, M., &amp; Čehajić-Clancy, S. (2017). </w:t>
            </w:r>
            <w:r w:rsidRPr="008059C7">
              <w:rPr>
                <w:rFonts w:eastAsia="Times New Roman"/>
                <w:color w:val="000000"/>
                <w:sz w:val="22"/>
                <w:szCs w:val="22"/>
                <w:lang w:val="en-GB"/>
              </w:rPr>
              <w:t>History Education and Conflict Transformation: Social Psychological Theories, History Teaching and Reconciliation (p. XX). Springer International Publishing: Imprint: Palgrave Macmillan.</w:t>
            </w:r>
            <w:r w:rsidRPr="004737B2">
              <w:rPr>
                <w:rFonts w:eastAsia="Times New Roman"/>
                <w:color w:val="000000"/>
                <w:sz w:val="22"/>
                <w:szCs w:val="22"/>
                <w:lang w:val="lt-LT"/>
              </w:rPr>
              <w:t xml:space="preserve"> https://doi.org/10.1007/978-3-319-54681-0</w:t>
            </w:r>
          </w:p>
        </w:tc>
      </w:tr>
      <w:tr w:rsidR="007D70FC" w:rsidRPr="004737B2" w14:paraId="31A98288" w14:textId="77777777" w:rsidTr="007D70FC">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B67D3CB" w14:textId="77777777" w:rsidR="007D70FC" w:rsidRDefault="007D70FC">
            <w:pPr>
              <w:jc w:val="center"/>
              <w:rPr>
                <w:rFonts w:eastAsia="Times New Roman"/>
                <w:color w:val="000000"/>
                <w:sz w:val="22"/>
                <w:szCs w:val="22"/>
                <w:lang w:val="lt-LT"/>
              </w:rPr>
            </w:pPr>
            <w:r>
              <w:rPr>
                <w:rFonts w:eastAsia="Times New Roman"/>
                <w:color w:val="000000"/>
                <w:sz w:val="22"/>
                <w:szCs w:val="22"/>
                <w:lang w:val="lt-LT"/>
              </w:rPr>
              <w:t>9</w:t>
            </w:r>
          </w:p>
        </w:tc>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tcPr>
          <w:p w14:paraId="69350263" w14:textId="77777777" w:rsidR="007D70FC" w:rsidRPr="007D70FC" w:rsidRDefault="007D70FC">
            <w:pPr>
              <w:rPr>
                <w:rFonts w:eastAsia="Times New Roman"/>
                <w:color w:val="000000"/>
                <w:sz w:val="22"/>
                <w:szCs w:val="22"/>
                <w:lang w:val="en-GB"/>
              </w:rPr>
            </w:pPr>
            <w:r w:rsidRPr="007D70FC">
              <w:rPr>
                <w:color w:val="222222"/>
                <w:sz w:val="22"/>
                <w:szCs w:val="22"/>
                <w:shd w:val="clear" w:color="auto" w:fill="F6F6F6"/>
              </w:rPr>
              <w:t>Methodological Approaches to Societies in Transformation: How to Make Sense of Change. (2021). / edited by Yasmine Berriane, Annuska Derks, Aymon Kreil, Dorothea Lüddeckens.   1st ed. 2021.  Cham: Springer International Publishing: Imprint: Palgrave Macmillan, 282 p.:  interneto išteklius</w:t>
            </w:r>
          </w:p>
        </w:tc>
      </w:tr>
    </w:tbl>
    <w:p w14:paraId="4F016AD4" w14:textId="77777777" w:rsidR="009913FB" w:rsidRPr="004737B2" w:rsidRDefault="00735C14">
      <w:pPr>
        <w:pStyle w:val="NormalWeb"/>
        <w:keepNext/>
        <w:rPr>
          <w:color w:val="000000"/>
          <w:sz w:val="22"/>
          <w:szCs w:val="22"/>
          <w:lang w:val="lt-LT"/>
        </w:rPr>
      </w:pPr>
      <w:r w:rsidRPr="004737B2">
        <w:rPr>
          <w:color w:val="000000"/>
          <w:sz w:val="22"/>
          <w:szCs w:val="22"/>
          <w:lang w:val="lt-LT"/>
        </w:rPr>
        <w:t>Užsiėmimams reikalingos auditorijos (patalpos), techninė bazė ir programinė įranga</w:t>
      </w:r>
    </w:p>
    <w:tbl>
      <w:tblPr>
        <w:tblW w:w="5000" w:type="pct"/>
        <w:tblCellMar>
          <w:top w:w="15" w:type="dxa"/>
          <w:left w:w="15" w:type="dxa"/>
          <w:bottom w:w="15" w:type="dxa"/>
          <w:right w:w="15" w:type="dxa"/>
        </w:tblCellMar>
        <w:tblLook w:val="04A0" w:firstRow="1" w:lastRow="0" w:firstColumn="1" w:lastColumn="0" w:noHBand="0" w:noVBand="1"/>
      </w:tblPr>
      <w:tblGrid>
        <w:gridCol w:w="1690"/>
        <w:gridCol w:w="2592"/>
        <w:gridCol w:w="3458"/>
        <w:gridCol w:w="2212"/>
      </w:tblGrid>
      <w:tr w:rsidR="009913FB" w:rsidRPr="004737B2" w14:paraId="741B7055" w14:textId="77777777">
        <w:trPr>
          <w:tblHeader/>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46C358A"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Užsiėmimo tipas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64E9F89"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Auditorijos (patalpos) tipas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14B31A5"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Nominalus vietų skaičius auditorijoje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BC6FD7"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Būtina įranga/pastabos</w:t>
            </w:r>
          </w:p>
        </w:tc>
      </w:tr>
    </w:tbl>
    <w:p w14:paraId="5BB155ED" w14:textId="77777777" w:rsidR="009913FB" w:rsidRPr="004737B2" w:rsidRDefault="00735C14">
      <w:pPr>
        <w:pStyle w:val="NormalWeb"/>
        <w:keepNext/>
        <w:rPr>
          <w:color w:val="000000"/>
          <w:sz w:val="22"/>
          <w:szCs w:val="22"/>
          <w:lang w:val="lt-LT"/>
        </w:rPr>
      </w:pPr>
      <w:r w:rsidRPr="004737B2">
        <w:rPr>
          <w:color w:val="000000"/>
          <w:sz w:val="22"/>
          <w:szCs w:val="22"/>
          <w:lang w:val="lt-LT"/>
        </w:rPr>
        <w:t>Dėstytojas</w:t>
      </w:r>
    </w:p>
    <w:tbl>
      <w:tblPr>
        <w:tblW w:w="5000" w:type="pct"/>
        <w:tblCellMar>
          <w:top w:w="15" w:type="dxa"/>
          <w:left w:w="15" w:type="dxa"/>
          <w:bottom w:w="15" w:type="dxa"/>
          <w:right w:w="15" w:type="dxa"/>
        </w:tblCellMar>
        <w:tblLook w:val="04A0" w:firstRow="1" w:lastRow="0" w:firstColumn="1" w:lastColumn="0" w:noHBand="0" w:noVBand="1"/>
      </w:tblPr>
      <w:tblGrid>
        <w:gridCol w:w="4259"/>
        <w:gridCol w:w="1972"/>
        <w:gridCol w:w="3721"/>
      </w:tblGrid>
      <w:tr w:rsidR="009913FB" w:rsidRPr="004737B2" w14:paraId="0AA67B3C" w14:textId="77777777" w:rsidTr="00A51F12">
        <w:trPr>
          <w:trHeight w:val="420"/>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3A586A" w14:textId="77777777" w:rsidR="009913FB" w:rsidRPr="004737B2" w:rsidRDefault="009913FB">
            <w:pPr>
              <w:rPr>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25EA2E5"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Pareigos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39BCA24"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Vardas, pavardė</w:t>
            </w:r>
          </w:p>
        </w:tc>
      </w:tr>
      <w:tr w:rsidR="009913FB" w:rsidRPr="004737B2" w14:paraId="16101129"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FD26117"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Atsakingas dėstytojas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E371B2"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docentas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8D9168"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Edita ŠTUOPYTĖ</w:t>
            </w:r>
          </w:p>
        </w:tc>
      </w:tr>
    </w:tbl>
    <w:p w14:paraId="016F0539" w14:textId="77777777" w:rsidR="009913FB" w:rsidRPr="004737B2" w:rsidRDefault="00735C14">
      <w:pPr>
        <w:pStyle w:val="NormalWeb"/>
        <w:keepNext/>
        <w:rPr>
          <w:color w:val="000000"/>
          <w:sz w:val="22"/>
          <w:szCs w:val="22"/>
          <w:lang w:val="lt-LT"/>
        </w:rPr>
      </w:pPr>
      <w:r w:rsidRPr="004737B2">
        <w:rPr>
          <w:color w:val="000000"/>
          <w:sz w:val="22"/>
          <w:szCs w:val="22"/>
          <w:lang w:val="lt-LT"/>
        </w:rPr>
        <w:t>Padalinys</w:t>
      </w:r>
    </w:p>
    <w:tbl>
      <w:tblPr>
        <w:tblW w:w="5000" w:type="pct"/>
        <w:tblCellMar>
          <w:top w:w="15" w:type="dxa"/>
          <w:left w:w="15" w:type="dxa"/>
          <w:bottom w:w="15" w:type="dxa"/>
          <w:right w:w="15" w:type="dxa"/>
        </w:tblCellMar>
        <w:tblLook w:val="04A0" w:firstRow="1" w:lastRow="0" w:firstColumn="1" w:lastColumn="0" w:noHBand="0" w:noVBand="1"/>
      </w:tblPr>
      <w:tblGrid>
        <w:gridCol w:w="1991"/>
        <w:gridCol w:w="5971"/>
        <w:gridCol w:w="995"/>
        <w:gridCol w:w="995"/>
      </w:tblGrid>
      <w:tr w:rsidR="009913FB" w:rsidRPr="004737B2" w14:paraId="0D151A5F" w14:textId="77777777">
        <w:tc>
          <w:tcPr>
            <w:tcW w:w="10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281F72" w14:textId="77777777" w:rsidR="009913FB" w:rsidRPr="004737B2" w:rsidRDefault="009913FB">
            <w:pPr>
              <w:rPr>
                <w:color w:val="000000"/>
                <w:sz w:val="22"/>
                <w:szCs w:val="22"/>
                <w:lang w:val="lt-LT"/>
              </w:rPr>
            </w:pPr>
          </w:p>
        </w:tc>
        <w:tc>
          <w:tcPr>
            <w:tcW w:w="30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4B13AE"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Pavadinimas</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43EF98C"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Kodas</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EF877B5"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Indėlis, %</w:t>
            </w:r>
          </w:p>
        </w:tc>
      </w:tr>
      <w:tr w:rsidR="009913FB" w:rsidRPr="004737B2" w14:paraId="5664365C"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DA16A27"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Atsakingas padalinys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724A7D"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Socialinių, humanitarinių mokslų ir menų institutas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A05BAE"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1253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5E9D383"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100</w:t>
            </w:r>
          </w:p>
        </w:tc>
      </w:tr>
    </w:tbl>
    <w:p w14:paraId="5D86453B" w14:textId="77777777" w:rsidR="009913FB" w:rsidRPr="004737B2" w:rsidRDefault="00735C14">
      <w:pPr>
        <w:pStyle w:val="NormalWeb"/>
        <w:keepNext/>
        <w:rPr>
          <w:color w:val="000000"/>
          <w:sz w:val="22"/>
          <w:szCs w:val="22"/>
          <w:lang w:val="lt-LT"/>
        </w:rPr>
      </w:pPr>
      <w:r w:rsidRPr="004737B2">
        <w:rPr>
          <w:color w:val="000000"/>
          <w:sz w:val="22"/>
          <w:szCs w:val="22"/>
          <w:lang w:val="lt-LT"/>
        </w:rPr>
        <w:t>Dėstomoji kalba</w:t>
      </w:r>
    </w:p>
    <w:tbl>
      <w:tblPr>
        <w:tblW w:w="5000" w:type="pct"/>
        <w:tblCellMar>
          <w:top w:w="15" w:type="dxa"/>
          <w:left w:w="15" w:type="dxa"/>
          <w:bottom w:w="15" w:type="dxa"/>
          <w:right w:w="15" w:type="dxa"/>
        </w:tblCellMar>
        <w:tblLook w:val="04A0" w:firstRow="1" w:lastRow="0" w:firstColumn="1" w:lastColumn="0" w:noHBand="0" w:noVBand="1"/>
      </w:tblPr>
      <w:tblGrid>
        <w:gridCol w:w="1990"/>
        <w:gridCol w:w="7962"/>
      </w:tblGrid>
      <w:tr w:rsidR="009913FB" w:rsidRPr="004737B2" w14:paraId="29CE74A9" w14:textId="77777777">
        <w:tc>
          <w:tcPr>
            <w:tcW w:w="10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31AD229"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 xml:space="preserve">Rudens semestre: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FD2DAF"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Lietuvių</w:t>
            </w:r>
          </w:p>
        </w:tc>
      </w:tr>
      <w:tr w:rsidR="009913FB" w:rsidRPr="004737B2" w14:paraId="68819C8E" w14:textId="77777777">
        <w:tc>
          <w:tcPr>
            <w:tcW w:w="10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05E38F4"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 xml:space="preserve">Pavasario semestre: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9BBE65E"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Lietuvių</w:t>
            </w:r>
          </w:p>
        </w:tc>
      </w:tr>
    </w:tbl>
    <w:p w14:paraId="4F5FEFD1" w14:textId="77777777" w:rsidR="009913FB" w:rsidRPr="004737B2" w:rsidRDefault="00735C14">
      <w:pPr>
        <w:pStyle w:val="NormalWeb"/>
        <w:keepNext/>
        <w:rPr>
          <w:color w:val="000000"/>
          <w:sz w:val="22"/>
          <w:szCs w:val="22"/>
          <w:lang w:val="lt-LT"/>
        </w:rPr>
      </w:pPr>
      <w:r w:rsidRPr="004737B2">
        <w:rPr>
          <w:color w:val="000000"/>
          <w:sz w:val="22"/>
          <w:szCs w:val="22"/>
          <w:lang w:val="lt-LT"/>
        </w:rPr>
        <w:t>Vedimo forma</w:t>
      </w:r>
    </w:p>
    <w:tbl>
      <w:tblPr>
        <w:tblW w:w="5000" w:type="pct"/>
        <w:tblCellMar>
          <w:top w:w="15" w:type="dxa"/>
          <w:left w:w="15" w:type="dxa"/>
          <w:bottom w:w="15" w:type="dxa"/>
          <w:right w:w="15" w:type="dxa"/>
        </w:tblCellMar>
        <w:tblLook w:val="04A0" w:firstRow="1" w:lastRow="0" w:firstColumn="1" w:lastColumn="0" w:noHBand="0" w:noVBand="1"/>
      </w:tblPr>
      <w:tblGrid>
        <w:gridCol w:w="517"/>
        <w:gridCol w:w="1135"/>
        <w:gridCol w:w="561"/>
        <w:gridCol w:w="523"/>
        <w:gridCol w:w="934"/>
        <w:gridCol w:w="876"/>
        <w:gridCol w:w="1381"/>
        <w:gridCol w:w="1405"/>
        <w:gridCol w:w="1358"/>
        <w:gridCol w:w="569"/>
        <w:gridCol w:w="693"/>
      </w:tblGrid>
      <w:tr w:rsidR="009913FB" w:rsidRPr="004737B2" w14:paraId="470A3E8E" w14:textId="77777777">
        <w:tc>
          <w:tcPr>
            <w:tcW w:w="25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E8004E9"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Eil. nr.</w:t>
            </w:r>
          </w:p>
        </w:tc>
        <w:tc>
          <w:tcPr>
            <w:tcW w:w="60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0492C46"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Vedimo forma</w:t>
            </w:r>
          </w:p>
        </w:tc>
        <w:tc>
          <w:tcPr>
            <w:tcW w:w="950" w:type="pct"/>
            <w:gridSpan w:val="2"/>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23433CD"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Semestras</w:t>
            </w:r>
          </w:p>
        </w:tc>
        <w:tc>
          <w:tcPr>
            <w:tcW w:w="2000" w:type="pct"/>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7B4060E"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Struktūra</w:t>
            </w:r>
          </w:p>
        </w:tc>
        <w:tc>
          <w:tcPr>
            <w:tcW w:w="60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0593357"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Iš viso val.</w:t>
            </w:r>
          </w:p>
        </w:tc>
        <w:tc>
          <w:tcPr>
            <w:tcW w:w="60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135E03"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Kred.</w:t>
            </w:r>
          </w:p>
        </w:tc>
      </w:tr>
      <w:tr w:rsidR="009913FB" w:rsidRPr="004737B2" w14:paraId="43DC8CC7" w14:textId="77777777">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F0EA087" w14:textId="77777777" w:rsidR="009913FB" w:rsidRPr="004737B2" w:rsidRDefault="009913FB">
            <w:pPr>
              <w:rPr>
                <w:rFonts w:eastAsia="Times New Roman"/>
                <w:color w:val="000000"/>
                <w:sz w:val="22"/>
                <w:szCs w:val="22"/>
                <w:lang w:val="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F315E2B" w14:textId="77777777" w:rsidR="009913FB" w:rsidRPr="004737B2" w:rsidRDefault="009913FB">
            <w:pPr>
              <w:rPr>
                <w:rFonts w:eastAsia="Times New Roman"/>
                <w:color w:val="000000"/>
                <w:sz w:val="22"/>
                <w:szCs w:val="22"/>
                <w:lang w:val="lt-LT"/>
              </w:rPr>
            </w:pPr>
          </w:p>
        </w:tc>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43F66CAA" w14:textId="77777777" w:rsidR="009913FB" w:rsidRPr="004737B2" w:rsidRDefault="009913FB">
            <w:pPr>
              <w:rPr>
                <w:rFonts w:eastAsia="Times New Roman"/>
                <w:color w:val="000000"/>
                <w:sz w:val="22"/>
                <w:szCs w:val="22"/>
                <w:lang w:val="lt-LT"/>
              </w:rPr>
            </w:pP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FB395D0"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Paskaitų</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7874786"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Pratybų</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BCF95ED"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Laboratorinių darbų</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5B7926C"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Konsultacinių</w:t>
            </w:r>
            <w:r w:rsidRPr="004737B2">
              <w:rPr>
                <w:rFonts w:eastAsia="Times New Roman"/>
                <w:color w:val="000000"/>
                <w:sz w:val="22"/>
                <w:szCs w:val="22"/>
                <w:lang w:val="lt-LT"/>
              </w:rPr>
              <w:br/>
              <w:t>seminarų</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E78ED4F"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Savarankiško</w:t>
            </w:r>
            <w:r w:rsidRPr="004737B2">
              <w:rPr>
                <w:rFonts w:eastAsia="Times New Roman"/>
                <w:color w:val="000000"/>
                <w:sz w:val="22"/>
                <w:szCs w:val="22"/>
                <w:lang w:val="lt-LT"/>
              </w:rPr>
              <w:br/>
              <w:t>darbo</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034D2C1" w14:textId="77777777" w:rsidR="009913FB" w:rsidRPr="004737B2" w:rsidRDefault="009913FB">
            <w:pPr>
              <w:rPr>
                <w:rFonts w:eastAsia="Times New Roman"/>
                <w:color w:val="000000"/>
                <w:sz w:val="22"/>
                <w:szCs w:val="22"/>
                <w:lang w:val="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58614E6" w14:textId="77777777" w:rsidR="009913FB" w:rsidRPr="004737B2" w:rsidRDefault="009913FB">
            <w:pPr>
              <w:rPr>
                <w:rFonts w:eastAsia="Times New Roman"/>
                <w:color w:val="000000"/>
                <w:sz w:val="22"/>
                <w:szCs w:val="22"/>
                <w:lang w:val="lt-LT"/>
              </w:rPr>
            </w:pPr>
          </w:p>
        </w:tc>
      </w:tr>
      <w:tr w:rsidR="009913FB" w:rsidRPr="004737B2" w14:paraId="2FF5FACB"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11843B"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0AD8BF"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Pagrindinė</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12A0767"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R</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6AE977"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P</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8B350D"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B7EFDC0"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1D99A46"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4003C03"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0AE4A2"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128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4F1CE66"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160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881E0E"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6</w:t>
            </w:r>
          </w:p>
        </w:tc>
      </w:tr>
    </w:tbl>
    <w:p w14:paraId="0AA31365" w14:textId="77777777" w:rsidR="009913FB" w:rsidRPr="004737B2" w:rsidRDefault="00000000">
      <w:pPr>
        <w:rPr>
          <w:rFonts w:eastAsia="Times New Roman"/>
          <w:color w:val="000000"/>
          <w:sz w:val="22"/>
          <w:szCs w:val="22"/>
          <w:lang w:val="lt-LT"/>
        </w:rPr>
      </w:pPr>
      <w:r>
        <w:rPr>
          <w:rFonts w:eastAsia="Times New Roman"/>
          <w:color w:val="000000"/>
          <w:sz w:val="22"/>
          <w:szCs w:val="22"/>
          <w:lang w:val="lt-LT"/>
        </w:rPr>
        <w:pict w14:anchorId="3C2B2D7A">
          <v:rect id="_x0000_i1025" style="width:458.65pt;height:2.4pt" o:hrpct="980" o:hralign="center" o:hrstd="t" o:hrnoshade="t" o:hr="t" fillcolor="gray" stroked="f"/>
        </w:pict>
      </w:r>
    </w:p>
    <w:tbl>
      <w:tblPr>
        <w:tblW w:w="0" w:type="auto"/>
        <w:jc w:val="center"/>
        <w:tblCellMar>
          <w:top w:w="15" w:type="dxa"/>
          <w:left w:w="15" w:type="dxa"/>
          <w:bottom w:w="15" w:type="dxa"/>
          <w:right w:w="15" w:type="dxa"/>
        </w:tblCellMar>
        <w:tblLook w:val="04A0" w:firstRow="1" w:lastRow="0" w:firstColumn="1" w:lastColumn="0" w:noHBand="0" w:noVBand="1"/>
      </w:tblPr>
      <w:tblGrid>
        <w:gridCol w:w="1579"/>
        <w:gridCol w:w="1170"/>
      </w:tblGrid>
      <w:tr w:rsidR="009913FB" w:rsidRPr="004737B2" w14:paraId="35BA562D" w14:textId="77777777">
        <w:trPr>
          <w:jc w:val="center"/>
        </w:trPr>
        <w:tc>
          <w:tcPr>
            <w:tcW w:w="0" w:type="auto"/>
            <w:tcMar>
              <w:top w:w="0" w:type="dxa"/>
              <w:left w:w="108" w:type="dxa"/>
              <w:bottom w:w="0" w:type="dxa"/>
              <w:right w:w="108" w:type="dxa"/>
            </w:tcMar>
            <w:vAlign w:val="center"/>
            <w:hideMark/>
          </w:tcPr>
          <w:p w14:paraId="2D2BAE68" w14:textId="77777777" w:rsidR="009913FB" w:rsidRPr="004737B2" w:rsidRDefault="00735C14">
            <w:pPr>
              <w:rPr>
                <w:rFonts w:eastAsia="Times New Roman"/>
                <w:color w:val="000000"/>
                <w:sz w:val="22"/>
                <w:szCs w:val="22"/>
                <w:lang w:val="lt-LT"/>
              </w:rPr>
            </w:pPr>
            <w:r w:rsidRPr="004737B2">
              <w:rPr>
                <w:rFonts w:eastAsia="Times New Roman"/>
                <w:b/>
                <w:bCs/>
                <w:color w:val="000000"/>
                <w:sz w:val="22"/>
                <w:szCs w:val="22"/>
                <w:lang w:val="lt-LT"/>
              </w:rPr>
              <w:t xml:space="preserve">Vedimo forma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CEA5C4"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Pagrindinė</w:t>
            </w:r>
          </w:p>
        </w:tc>
      </w:tr>
    </w:tbl>
    <w:p w14:paraId="4888CD7F" w14:textId="77777777" w:rsidR="009913FB" w:rsidRPr="004737B2" w:rsidRDefault="00735C14">
      <w:pPr>
        <w:pStyle w:val="NormalWeb"/>
        <w:rPr>
          <w:color w:val="000000"/>
          <w:sz w:val="16"/>
          <w:szCs w:val="16"/>
          <w:lang w:val="lt-LT"/>
        </w:rPr>
      </w:pPr>
      <w:r w:rsidRPr="004737B2">
        <w:rPr>
          <w:color w:val="000000"/>
          <w:sz w:val="16"/>
          <w:szCs w:val="16"/>
          <w:lang w:val="lt-LT"/>
        </w:rPr>
        <w:t> </w:t>
      </w:r>
    </w:p>
    <w:p w14:paraId="4340501C" w14:textId="77777777" w:rsidR="009913FB" w:rsidRPr="004737B2" w:rsidRDefault="00735C14">
      <w:pPr>
        <w:pStyle w:val="NormalWeb"/>
        <w:keepNext/>
        <w:rPr>
          <w:color w:val="000000"/>
          <w:sz w:val="22"/>
          <w:szCs w:val="22"/>
          <w:lang w:val="lt-LT"/>
        </w:rPr>
      </w:pPr>
      <w:r w:rsidRPr="004737B2">
        <w:rPr>
          <w:color w:val="000000"/>
          <w:sz w:val="22"/>
          <w:szCs w:val="22"/>
          <w:lang w:val="lt-LT"/>
        </w:rPr>
        <w:t>Atsiskaitymas už savarankišką darbą</w:t>
      </w:r>
    </w:p>
    <w:tbl>
      <w:tblPr>
        <w:tblW w:w="5000" w:type="pct"/>
        <w:tblCellMar>
          <w:top w:w="15" w:type="dxa"/>
          <w:left w:w="15" w:type="dxa"/>
          <w:bottom w:w="15" w:type="dxa"/>
          <w:right w:w="15" w:type="dxa"/>
        </w:tblCellMar>
        <w:tblLook w:val="04A0" w:firstRow="1" w:lastRow="0" w:firstColumn="1" w:lastColumn="0" w:noHBand="0" w:noVBand="1"/>
      </w:tblPr>
      <w:tblGrid>
        <w:gridCol w:w="2477"/>
        <w:gridCol w:w="1206"/>
        <w:gridCol w:w="1111"/>
        <w:gridCol w:w="614"/>
        <w:gridCol w:w="588"/>
        <w:gridCol w:w="151"/>
        <w:gridCol w:w="151"/>
        <w:gridCol w:w="151"/>
        <w:gridCol w:w="151"/>
        <w:gridCol w:w="151"/>
        <w:gridCol w:w="151"/>
        <w:gridCol w:w="151"/>
        <w:gridCol w:w="151"/>
        <w:gridCol w:w="151"/>
        <w:gridCol w:w="287"/>
        <w:gridCol w:w="287"/>
        <w:gridCol w:w="287"/>
        <w:gridCol w:w="287"/>
        <w:gridCol w:w="287"/>
        <w:gridCol w:w="287"/>
        <w:gridCol w:w="287"/>
        <w:gridCol w:w="588"/>
      </w:tblGrid>
      <w:tr w:rsidR="009913FB" w:rsidRPr="00322C66" w14:paraId="40BBE802" w14:textId="77777777">
        <w:trPr>
          <w:tblHeader/>
        </w:trPr>
        <w:tc>
          <w:tcPr>
            <w:tcW w:w="1250" w:type="pct"/>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54E2D3F"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Atsiskaitymo forma</w:t>
            </w:r>
          </w:p>
        </w:tc>
        <w:tc>
          <w:tcPr>
            <w:tcW w:w="500" w:type="pct"/>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32A9304"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Galutinis</w:t>
            </w:r>
            <w:r w:rsidRPr="004737B2">
              <w:rPr>
                <w:rFonts w:eastAsia="Times New Roman"/>
                <w:color w:val="000000"/>
                <w:sz w:val="22"/>
                <w:szCs w:val="22"/>
                <w:lang w:val="lt-LT"/>
              </w:rPr>
              <w:br/>
              <w:t>atsiskaitymas</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356E515"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Temos(ų) Nr.</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79F2E5E"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Iš viso,</w:t>
            </w:r>
            <w:r w:rsidRPr="004737B2">
              <w:rPr>
                <w:rFonts w:eastAsia="Times New Roman"/>
                <w:color w:val="000000"/>
                <w:sz w:val="22"/>
                <w:szCs w:val="22"/>
                <w:lang w:val="lt-LT"/>
              </w:rPr>
              <w:br/>
              <w:t>val.</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0C2C0E3"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Įtaka</w:t>
            </w:r>
            <w:r w:rsidRPr="004737B2">
              <w:rPr>
                <w:rFonts w:eastAsia="Times New Roman"/>
                <w:color w:val="000000"/>
                <w:sz w:val="22"/>
                <w:szCs w:val="22"/>
                <w:lang w:val="lt-LT"/>
              </w:rPr>
              <w:br/>
              <w:t>paž, %</w:t>
            </w:r>
          </w:p>
        </w:tc>
        <w:tc>
          <w:tcPr>
            <w:tcW w:w="0" w:type="auto"/>
            <w:gridSpan w:val="17"/>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A6E9E4E"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Užduoties pateikimo (*) ir atsiskaitymo savaitė (o)</w:t>
            </w:r>
          </w:p>
        </w:tc>
      </w:tr>
      <w:tr w:rsidR="009913FB" w:rsidRPr="004737B2" w14:paraId="40B80E97" w14:textId="77777777">
        <w:trPr>
          <w:tblHead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3C06E1F" w14:textId="77777777" w:rsidR="009913FB" w:rsidRPr="004737B2" w:rsidRDefault="009913FB">
            <w:pPr>
              <w:rPr>
                <w:rFonts w:eastAsia="Times New Roman"/>
                <w:color w:val="000000"/>
                <w:sz w:val="22"/>
                <w:szCs w:val="22"/>
                <w:lang w:val="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84D4321" w14:textId="77777777" w:rsidR="009913FB" w:rsidRPr="004737B2" w:rsidRDefault="009913FB">
            <w:pPr>
              <w:rPr>
                <w:rFonts w:eastAsia="Times New Roman"/>
                <w:color w:val="000000"/>
                <w:sz w:val="22"/>
                <w:szCs w:val="22"/>
                <w:lang w:val="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714EE61" w14:textId="77777777" w:rsidR="009913FB" w:rsidRPr="004737B2" w:rsidRDefault="009913FB">
            <w:pPr>
              <w:rPr>
                <w:rFonts w:eastAsia="Times New Roman"/>
                <w:color w:val="000000"/>
                <w:sz w:val="22"/>
                <w:szCs w:val="22"/>
                <w:lang w:val="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909CB38" w14:textId="77777777" w:rsidR="009913FB" w:rsidRPr="004737B2" w:rsidRDefault="009913FB">
            <w:pPr>
              <w:rPr>
                <w:rFonts w:eastAsia="Times New Roman"/>
                <w:color w:val="000000"/>
                <w:sz w:val="22"/>
                <w:szCs w:val="22"/>
                <w:lang w:val="lt-L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7C5DDDD" w14:textId="77777777" w:rsidR="009913FB" w:rsidRPr="004737B2" w:rsidRDefault="009913FB">
            <w:pP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CDD3BCD"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E4C237A"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9F9F0D6"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49922C7"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1D7E862"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5</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2FAEB5D"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6</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F2440FA"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7</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CDD89C4"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8</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9FB00F8"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9</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D60D8A0"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7634440"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11</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63E01B9"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12</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3D4F212"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13</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B576A8A"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14</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39F0D58"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15</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7CFC150"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16</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837D375"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17-20</w:t>
            </w:r>
          </w:p>
        </w:tc>
      </w:tr>
      <w:tr w:rsidR="009913FB" w:rsidRPr="004737B2" w14:paraId="4A1A2170"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0147D96"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Esė</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D22CF50" w14:textId="77777777" w:rsidR="009913FB" w:rsidRPr="004737B2" w:rsidRDefault="009913FB">
            <w:pP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B781897"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5-8</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9541B3D"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35</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AA5F0D0"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30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B144CDB"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4D5399C"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30FFD86"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77DCE14"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057AB49"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E52D714"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B11DFA7"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7BDC4CA"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63338EC"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61B90C5"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A8DCA00"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C8B6C8B"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BCFE4C9"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189007B"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FE46C7D"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922D059"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79FD778"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r>
      <w:tr w:rsidR="009913FB" w:rsidRPr="004737B2" w14:paraId="706B42A2"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818F7D"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Individualus darbas</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06AAB63" w14:textId="77777777" w:rsidR="009913FB" w:rsidRPr="004737B2" w:rsidRDefault="009913FB">
            <w:pPr>
              <w:rPr>
                <w:rFonts w:eastAsia="Times New Roman"/>
                <w:color w:val="000000"/>
                <w:sz w:val="22"/>
                <w:szCs w:val="22"/>
                <w:lang w:val="lt-LT"/>
              </w:rPr>
            </w:pP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73DF445"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1-4</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ED0C5EC"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35</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A45B3D2"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30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F1044E5"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E2FFB94"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1D3364F"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ED72A80"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F863403"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A863AD2"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A8B5B10"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F31474F"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0897B03"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5410FB6"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C0488FD"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50843E0"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920CCDB"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A5FB74A"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5076189"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7357B79"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9CE7500"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r>
      <w:tr w:rsidR="009913FB" w:rsidRPr="004737B2" w14:paraId="43189318" w14:textId="77777777" w:rsidTr="008059C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E8458C"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Egzaminas raštu</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2C10013"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12CA82D"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1-8</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93CA6EF"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58</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6DCD778"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40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142FCB9"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1E60ECA"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1D21D19"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4B30706"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3213AD6"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CDAEC6C"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5ACCC6C"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12AEEE6"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71BD913"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263A0D9"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31E4A85"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C1DB82B"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B2F3106"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C788021"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5D860BC"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903D1C1"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292C191"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0</w:t>
            </w:r>
          </w:p>
        </w:tc>
      </w:tr>
      <w:tr w:rsidR="009913FB" w:rsidRPr="004737B2" w14:paraId="28815C22" w14:textId="77777777" w:rsidTr="008059C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CFDB22" w14:textId="77777777" w:rsidR="009913FB" w:rsidRPr="004737B2" w:rsidRDefault="00735C14">
            <w:pPr>
              <w:jc w:val="right"/>
              <w:rPr>
                <w:rFonts w:eastAsia="Times New Roman"/>
                <w:color w:val="000000"/>
                <w:sz w:val="22"/>
                <w:szCs w:val="22"/>
                <w:lang w:val="lt-LT"/>
              </w:rPr>
            </w:pPr>
            <w:r w:rsidRPr="004737B2">
              <w:rPr>
                <w:rFonts w:eastAsia="Times New Roman"/>
                <w:color w:val="000000"/>
                <w:sz w:val="22"/>
                <w:szCs w:val="22"/>
                <w:lang w:val="lt-LT"/>
              </w:rPr>
              <w:lastRenderedPageBreak/>
              <w:t>Iš viso:</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11671E7"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51CA0DB"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653C7A7"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128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71F2031"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100</w:t>
            </w:r>
          </w:p>
        </w:tc>
        <w:tc>
          <w:tcPr>
            <w:tcW w:w="0" w:type="auto"/>
            <w:tcBorders>
              <w:top w:val="single" w:sz="8" w:space="0" w:color="000000"/>
              <w:bottom w:val="single" w:sz="4" w:space="0" w:color="auto"/>
            </w:tcBorders>
            <w:vAlign w:val="center"/>
            <w:hideMark/>
          </w:tcPr>
          <w:p w14:paraId="0022DF6E"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54E23A87"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05EC3666"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51EF9163"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6EA974DA"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75F4D2FE"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4C4F4798"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187A6CA9"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2BA74C17"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4C1EC6C7"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53BC9184"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04274AE6"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72711A24"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7804C6F1"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6A511318"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tcBorders>
            <w:vAlign w:val="center"/>
            <w:hideMark/>
          </w:tcPr>
          <w:p w14:paraId="43567030" w14:textId="77777777" w:rsidR="009913FB" w:rsidRPr="004737B2" w:rsidRDefault="009913FB">
            <w:pPr>
              <w:rPr>
                <w:rFonts w:eastAsia="Times New Roman"/>
                <w:sz w:val="20"/>
                <w:szCs w:val="20"/>
                <w:lang w:val="lt-LT"/>
              </w:rPr>
            </w:pPr>
          </w:p>
        </w:tc>
        <w:tc>
          <w:tcPr>
            <w:tcW w:w="0" w:type="auto"/>
            <w:tcBorders>
              <w:top w:val="single" w:sz="8" w:space="0" w:color="000000"/>
              <w:bottom w:val="single" w:sz="4" w:space="0" w:color="auto"/>
              <w:right w:val="single" w:sz="4" w:space="0" w:color="auto"/>
            </w:tcBorders>
            <w:vAlign w:val="center"/>
            <w:hideMark/>
          </w:tcPr>
          <w:p w14:paraId="661AAD90" w14:textId="77777777" w:rsidR="009913FB" w:rsidRPr="004737B2" w:rsidRDefault="009913FB">
            <w:pPr>
              <w:rPr>
                <w:rFonts w:eastAsia="Times New Roman"/>
                <w:sz w:val="20"/>
                <w:szCs w:val="20"/>
                <w:lang w:val="lt-LT"/>
              </w:rPr>
            </w:pPr>
          </w:p>
        </w:tc>
      </w:tr>
    </w:tbl>
    <w:p w14:paraId="05B850A2" w14:textId="77777777" w:rsidR="009913FB" w:rsidRPr="004737B2" w:rsidRDefault="00735C14">
      <w:pPr>
        <w:pStyle w:val="NormalWeb"/>
        <w:keepNext/>
        <w:spacing w:before="90"/>
        <w:rPr>
          <w:color w:val="000000"/>
          <w:sz w:val="22"/>
          <w:szCs w:val="22"/>
          <w:lang w:val="lt-LT"/>
        </w:rPr>
      </w:pPr>
      <w:r w:rsidRPr="004737B2">
        <w:rPr>
          <w:color w:val="000000"/>
          <w:sz w:val="22"/>
          <w:szCs w:val="22"/>
          <w:lang w:val="lt-LT"/>
        </w:rPr>
        <w:t>Vertinimo kriterijai ir sąsaja su studijų modulio rezultatais</w:t>
      </w:r>
    </w:p>
    <w:tbl>
      <w:tblPr>
        <w:tblW w:w="5000" w:type="pct"/>
        <w:tblCellMar>
          <w:top w:w="15" w:type="dxa"/>
          <w:left w:w="15" w:type="dxa"/>
          <w:bottom w:w="15" w:type="dxa"/>
          <w:right w:w="15" w:type="dxa"/>
        </w:tblCellMar>
        <w:tblLook w:val="04A0" w:firstRow="1" w:lastRow="0" w:firstColumn="1" w:lastColumn="0" w:noHBand="0" w:noVBand="1"/>
      </w:tblPr>
      <w:tblGrid>
        <w:gridCol w:w="2421"/>
        <w:gridCol w:w="1194"/>
        <w:gridCol w:w="3186"/>
        <w:gridCol w:w="3151"/>
      </w:tblGrid>
      <w:tr w:rsidR="009913FB" w:rsidRPr="004737B2" w14:paraId="5437D64D" w14:textId="77777777">
        <w:trPr>
          <w:tblHeader/>
        </w:trPr>
        <w:tc>
          <w:tcPr>
            <w:tcW w:w="1250" w:type="pc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AFA06E2"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Atsiskaitymo forma</w:t>
            </w:r>
          </w:p>
        </w:tc>
        <w:tc>
          <w:tcPr>
            <w:tcW w:w="500" w:type="pc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4E6D023"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Atsiskaitymo savaitė</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5CBA5DC"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Vertinimo kriterijai</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0A6A5EA" w14:textId="77777777" w:rsidR="009913FB" w:rsidRPr="004737B2" w:rsidRDefault="00735C14">
            <w:pPr>
              <w:jc w:val="center"/>
              <w:rPr>
                <w:rFonts w:eastAsia="Times New Roman"/>
                <w:color w:val="000000"/>
                <w:sz w:val="22"/>
                <w:szCs w:val="22"/>
                <w:lang w:val="lt-LT"/>
              </w:rPr>
            </w:pPr>
            <w:r w:rsidRPr="004737B2">
              <w:rPr>
                <w:rFonts w:eastAsia="Times New Roman"/>
                <w:color w:val="000000"/>
                <w:sz w:val="22"/>
                <w:szCs w:val="22"/>
                <w:lang w:val="lt-LT"/>
              </w:rPr>
              <w:t>Studijų rezultatai</w:t>
            </w:r>
          </w:p>
        </w:tc>
      </w:tr>
      <w:tr w:rsidR="009913FB" w:rsidRPr="00322C66" w14:paraId="00F60845"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D252F12"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Esė</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68BC359"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AD1DFEA" w14:textId="77777777" w:rsidR="009913FB" w:rsidRPr="004737B2" w:rsidRDefault="00735C14">
            <w:pPr>
              <w:numPr>
                <w:ilvl w:val="0"/>
                <w:numId w:val="1"/>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Pagrįstas temos aktualumas. Suformuluotas tik</w:t>
            </w:r>
            <w:r w:rsidR="004737B2">
              <w:rPr>
                <w:rFonts w:eastAsia="Times New Roman"/>
                <w:color w:val="000000"/>
                <w:sz w:val="22"/>
                <w:szCs w:val="22"/>
                <w:lang w:val="lt-LT"/>
              </w:rPr>
              <w:t>s</w:t>
            </w:r>
            <w:r w:rsidRPr="004737B2">
              <w:rPr>
                <w:rFonts w:eastAsia="Times New Roman"/>
                <w:color w:val="000000"/>
                <w:sz w:val="22"/>
                <w:szCs w:val="22"/>
                <w:lang w:val="lt-LT"/>
              </w:rPr>
              <w:t>las atliepia tyrimo problemą. Es</w:t>
            </w:r>
            <w:r w:rsidR="004737B2">
              <w:rPr>
                <w:rFonts w:eastAsia="Times New Roman"/>
                <w:color w:val="000000"/>
                <w:sz w:val="22"/>
                <w:szCs w:val="22"/>
                <w:lang w:val="lt-LT"/>
              </w:rPr>
              <w:t>ė</w:t>
            </w:r>
            <w:r w:rsidRPr="004737B2">
              <w:rPr>
                <w:rFonts w:eastAsia="Times New Roman"/>
                <w:color w:val="000000"/>
                <w:sz w:val="22"/>
                <w:szCs w:val="22"/>
                <w:lang w:val="lt-LT"/>
              </w:rPr>
              <w:t xml:space="preserve"> struktūra leidžia pasiekti tikslą. Išvados pagrįstos ir atitinka tikslą. Literatūros šaltinių aprašas pagal APA stilių. Esė parašyta gera akademine kalba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087B86D" w14:textId="77777777" w:rsidR="009913FB" w:rsidRPr="004737B2" w:rsidRDefault="00735C14">
            <w:pPr>
              <w:numPr>
                <w:ilvl w:val="0"/>
                <w:numId w:val="2"/>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Geba atlikti lyginamąją įvairių ugdymo teorinių modelių taikymo socialinėje aplinkoje analizę .</w:t>
            </w:r>
          </w:p>
          <w:p w14:paraId="61BAEBB6" w14:textId="77777777" w:rsidR="009913FB" w:rsidRPr="004737B2" w:rsidRDefault="00735C14">
            <w:pPr>
              <w:numPr>
                <w:ilvl w:val="0"/>
                <w:numId w:val="2"/>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Geba kūrybiškai spręsti mokslinės analizės reikalaujančias socialinio ugdymo problem</w:t>
            </w:r>
            <w:r w:rsidR="004737B2">
              <w:rPr>
                <w:rFonts w:eastAsia="Times New Roman"/>
                <w:color w:val="000000"/>
                <w:sz w:val="22"/>
                <w:szCs w:val="22"/>
                <w:lang w:val="lt-LT"/>
              </w:rPr>
              <w:t>ą</w:t>
            </w:r>
            <w:r w:rsidRPr="004737B2">
              <w:rPr>
                <w:rFonts w:eastAsia="Times New Roman"/>
                <w:color w:val="000000"/>
                <w:sz w:val="22"/>
                <w:szCs w:val="22"/>
                <w:lang w:val="lt-LT"/>
              </w:rPr>
              <w:t>(</w:t>
            </w:r>
            <w:r w:rsidR="004737B2">
              <w:rPr>
                <w:rFonts w:eastAsia="Times New Roman"/>
                <w:color w:val="000000"/>
                <w:sz w:val="22"/>
                <w:szCs w:val="22"/>
                <w:lang w:val="lt-LT"/>
              </w:rPr>
              <w:t>-</w:t>
            </w:r>
            <w:r w:rsidRPr="004737B2">
              <w:rPr>
                <w:rFonts w:eastAsia="Times New Roman"/>
                <w:color w:val="000000"/>
                <w:sz w:val="22"/>
                <w:szCs w:val="22"/>
                <w:lang w:val="lt-LT"/>
              </w:rPr>
              <w:t>as), išplėtojant mokslinio žinojimo lauką.</w:t>
            </w:r>
          </w:p>
          <w:p w14:paraId="5AF19535" w14:textId="77777777" w:rsidR="009913FB" w:rsidRPr="004737B2" w:rsidRDefault="00735C14">
            <w:pPr>
              <w:numPr>
                <w:ilvl w:val="0"/>
                <w:numId w:val="2"/>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Geba taikyti socialinio ugdymo metodologines koncepcijas, socialinės aprėpties, bendruomeninio ugdymo teorijas, atliekant šių esminių žinių kritinę analizę bei vertinimą, siejant įvairius mokslinės literatūros šaltinius ir savo turimą patirtį..</w:t>
            </w:r>
          </w:p>
        </w:tc>
      </w:tr>
      <w:tr w:rsidR="009913FB" w:rsidRPr="00322C66" w14:paraId="0C20FB47"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9A7F5C3"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Individualus darbas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B8C2A9C"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13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B4B6FED" w14:textId="77777777" w:rsidR="009913FB" w:rsidRPr="004737B2" w:rsidRDefault="00735C14">
            <w:pPr>
              <w:numPr>
                <w:ilvl w:val="0"/>
                <w:numId w:val="3"/>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Įvadas (nurodomas mokslinės problemos naujumas, aktualumas, darbo tikslas, uždaviniai, metodai)</w:t>
            </w:r>
          </w:p>
          <w:p w14:paraId="681194FC" w14:textId="77777777" w:rsidR="009913FB" w:rsidRPr="004737B2" w:rsidRDefault="00735C14">
            <w:pPr>
              <w:numPr>
                <w:ilvl w:val="0"/>
                <w:numId w:val="3"/>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Teorinė analitinė darbo dalis (teorijų ir koncepcijų pasirinkimo pagrindimas, aptarimas)</w:t>
            </w:r>
          </w:p>
          <w:p w14:paraId="058D891A" w14:textId="77777777" w:rsidR="009913FB" w:rsidRPr="004737B2" w:rsidRDefault="00735C14">
            <w:pPr>
              <w:numPr>
                <w:ilvl w:val="0"/>
                <w:numId w:val="3"/>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Probleminės situacijos sprendimas</w:t>
            </w:r>
          </w:p>
          <w:p w14:paraId="21D16019" w14:textId="77777777" w:rsidR="009913FB" w:rsidRPr="004737B2" w:rsidRDefault="00735C14">
            <w:pPr>
              <w:numPr>
                <w:ilvl w:val="0"/>
                <w:numId w:val="3"/>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Išvados ir siūlymai (pagrįstos, tinkamai suformuluotos, atliepia išsikeltus uždavinius)</w:t>
            </w:r>
          </w:p>
          <w:p w14:paraId="786054A7" w14:textId="77777777" w:rsidR="009913FB" w:rsidRPr="004737B2" w:rsidRDefault="00735C14">
            <w:pPr>
              <w:numPr>
                <w:ilvl w:val="0"/>
                <w:numId w:val="3"/>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Darbo struktūra (tyrimo temos, objekto, tyrimo tikslų ir uždavinių, atskirų darbo dalių ir jų turinio, išvadų dermė)</w:t>
            </w:r>
          </w:p>
          <w:p w14:paraId="229C8601" w14:textId="77777777" w:rsidR="009913FB" w:rsidRPr="004737B2" w:rsidRDefault="00735C14">
            <w:pPr>
              <w:numPr>
                <w:ilvl w:val="0"/>
                <w:numId w:val="3"/>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Darbas atitinka bendruosius reikalavimus (apimtis, apipavidalinimas, yra visos dalys, literatūra ir kt. pateikti priedai)</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9CD873D" w14:textId="77777777" w:rsidR="009913FB" w:rsidRPr="004737B2" w:rsidRDefault="00735C14">
            <w:pPr>
              <w:numPr>
                <w:ilvl w:val="0"/>
                <w:numId w:val="4"/>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Geba atlikti lyginamąją įvairių ugdymo teorinių modelių taikymo socialinėje aplinkoje analizę .</w:t>
            </w:r>
          </w:p>
          <w:p w14:paraId="0CCA15D1" w14:textId="77777777" w:rsidR="009913FB" w:rsidRPr="004737B2" w:rsidRDefault="00735C14">
            <w:pPr>
              <w:numPr>
                <w:ilvl w:val="0"/>
                <w:numId w:val="4"/>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Geba bendrauti ir bendradarb</w:t>
            </w:r>
            <w:r w:rsidR="004737B2">
              <w:rPr>
                <w:rFonts w:eastAsia="Times New Roman"/>
                <w:color w:val="000000"/>
                <w:sz w:val="22"/>
                <w:szCs w:val="22"/>
                <w:lang w:val="lt-LT"/>
              </w:rPr>
              <w:t>i</w:t>
            </w:r>
            <w:r w:rsidRPr="004737B2">
              <w:rPr>
                <w:rFonts w:eastAsia="Times New Roman"/>
                <w:color w:val="000000"/>
                <w:sz w:val="22"/>
                <w:szCs w:val="22"/>
                <w:lang w:val="lt-LT"/>
              </w:rPr>
              <w:t xml:space="preserve">auti su mokslo bendruomene bei visuomene, dalinantis savo socialinio ugdymo kompetencijos žiniomis. </w:t>
            </w:r>
          </w:p>
          <w:p w14:paraId="3FB3A08F" w14:textId="77777777" w:rsidR="009913FB" w:rsidRPr="004737B2" w:rsidRDefault="00735C14">
            <w:pPr>
              <w:numPr>
                <w:ilvl w:val="0"/>
                <w:numId w:val="4"/>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Geba kūrybiškai spręsti mokslinės analizės reikalaujančias socialinio ugdymo problem</w:t>
            </w:r>
            <w:r w:rsidR="004737B2">
              <w:rPr>
                <w:rFonts w:eastAsia="Times New Roman"/>
                <w:color w:val="000000"/>
                <w:sz w:val="22"/>
                <w:szCs w:val="22"/>
                <w:lang w:val="lt-LT"/>
              </w:rPr>
              <w:t>ą</w:t>
            </w:r>
            <w:r w:rsidRPr="004737B2">
              <w:rPr>
                <w:rFonts w:eastAsia="Times New Roman"/>
                <w:color w:val="000000"/>
                <w:sz w:val="22"/>
                <w:szCs w:val="22"/>
                <w:lang w:val="lt-LT"/>
              </w:rPr>
              <w:t>(as), išplėtojant mokslinio žinojimo lauką.</w:t>
            </w:r>
          </w:p>
          <w:p w14:paraId="6923592D" w14:textId="77777777" w:rsidR="009913FB" w:rsidRPr="004737B2" w:rsidRDefault="00735C14">
            <w:pPr>
              <w:numPr>
                <w:ilvl w:val="0"/>
                <w:numId w:val="4"/>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Geba taikyti socialinio ugdymo metodologines koncepcijas, socialinės aprėpties, bendruomeninio ugdymo teorijas, atliekant šių esminių žinių kritinę analizę bei vertinimą, siejant įvairius mokslinės literatūros šaltinius ir savo turimą patirtį..</w:t>
            </w:r>
          </w:p>
        </w:tc>
      </w:tr>
      <w:tr w:rsidR="009913FB" w:rsidRPr="00322C66" w14:paraId="041581E3"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85483CB"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Egzaminas raštu</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D50FB02" w14:textId="77777777" w:rsidR="009913FB" w:rsidRPr="004737B2" w:rsidRDefault="00735C14">
            <w:pPr>
              <w:rPr>
                <w:rFonts w:eastAsia="Times New Roman"/>
                <w:color w:val="000000"/>
                <w:sz w:val="22"/>
                <w:szCs w:val="22"/>
                <w:lang w:val="lt-LT"/>
              </w:rPr>
            </w:pPr>
            <w:r w:rsidRPr="004737B2">
              <w:rPr>
                <w:rFonts w:eastAsia="Times New Roman"/>
                <w:color w:val="000000"/>
                <w:sz w:val="22"/>
                <w:szCs w:val="22"/>
                <w:lang w:val="lt-LT"/>
              </w:rPr>
              <w:t>17</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6BA43A8" w14:textId="77777777" w:rsidR="009913FB" w:rsidRPr="004737B2" w:rsidRDefault="00735C14">
            <w:pPr>
              <w:numPr>
                <w:ilvl w:val="0"/>
                <w:numId w:val="5"/>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 xml:space="preserve">Problemos sprendimui panaudotos reikiamos teorinės </w:t>
            </w:r>
            <w:r w:rsidRPr="004737B2">
              <w:rPr>
                <w:rFonts w:eastAsia="Times New Roman"/>
                <w:color w:val="000000"/>
                <w:sz w:val="22"/>
                <w:szCs w:val="22"/>
                <w:lang w:val="lt-LT"/>
              </w:rPr>
              <w:lastRenderedPageBreak/>
              <w:t>žinios; Problemos sprendimo kelias yra aiškiai nurodytas, sprendimas yra logiškas ir pagrįstas. Problemos sprendimo tekstas pateiktas taisyklinga kalba.</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2C26C41" w14:textId="77777777" w:rsidR="009913FB" w:rsidRPr="004737B2" w:rsidRDefault="00735C14">
            <w:pPr>
              <w:numPr>
                <w:ilvl w:val="0"/>
                <w:numId w:val="6"/>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lastRenderedPageBreak/>
              <w:t xml:space="preserve">Geba atlikti lyginamąją įvairių ugdymo teorinių modelių </w:t>
            </w:r>
            <w:r w:rsidRPr="004737B2">
              <w:rPr>
                <w:rFonts w:eastAsia="Times New Roman"/>
                <w:color w:val="000000"/>
                <w:sz w:val="22"/>
                <w:szCs w:val="22"/>
                <w:lang w:val="lt-LT"/>
              </w:rPr>
              <w:lastRenderedPageBreak/>
              <w:t>taikymo socialinėje aplinkoje analizę .</w:t>
            </w:r>
          </w:p>
          <w:p w14:paraId="57BFECED" w14:textId="77777777" w:rsidR="009913FB" w:rsidRPr="004737B2" w:rsidRDefault="00735C14">
            <w:pPr>
              <w:numPr>
                <w:ilvl w:val="0"/>
                <w:numId w:val="6"/>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Geba bendrauti ir bendradarb</w:t>
            </w:r>
            <w:r w:rsidR="004737B2">
              <w:rPr>
                <w:rFonts w:eastAsia="Times New Roman"/>
                <w:color w:val="000000"/>
                <w:sz w:val="22"/>
                <w:szCs w:val="22"/>
                <w:lang w:val="lt-LT"/>
              </w:rPr>
              <w:t>i</w:t>
            </w:r>
            <w:r w:rsidRPr="004737B2">
              <w:rPr>
                <w:rFonts w:eastAsia="Times New Roman"/>
                <w:color w:val="000000"/>
                <w:sz w:val="22"/>
                <w:szCs w:val="22"/>
                <w:lang w:val="lt-LT"/>
              </w:rPr>
              <w:t xml:space="preserve">auti su mokslo bendruomene bei visuomene, dalinantis savo socialinio ugdymo kompetencijos žiniomis. </w:t>
            </w:r>
          </w:p>
          <w:p w14:paraId="78F12ED7" w14:textId="77777777" w:rsidR="009913FB" w:rsidRPr="004737B2" w:rsidRDefault="00735C14">
            <w:pPr>
              <w:numPr>
                <w:ilvl w:val="0"/>
                <w:numId w:val="6"/>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Geba kūrybiškai spręsti mokslinės analizės reikalaujančias socialinio ugdymo problem</w:t>
            </w:r>
            <w:r w:rsidR="004737B2">
              <w:rPr>
                <w:rFonts w:eastAsia="Times New Roman"/>
                <w:color w:val="000000"/>
                <w:sz w:val="22"/>
                <w:szCs w:val="22"/>
                <w:lang w:val="lt-LT"/>
              </w:rPr>
              <w:t>ą</w:t>
            </w:r>
            <w:r w:rsidRPr="004737B2">
              <w:rPr>
                <w:rFonts w:eastAsia="Times New Roman"/>
                <w:color w:val="000000"/>
                <w:sz w:val="22"/>
                <w:szCs w:val="22"/>
                <w:lang w:val="lt-LT"/>
              </w:rPr>
              <w:t>(as), išplėtojant mokslinio žinojimo lauką.</w:t>
            </w:r>
          </w:p>
          <w:p w14:paraId="579ED9C7" w14:textId="77777777" w:rsidR="009913FB" w:rsidRPr="004737B2" w:rsidRDefault="00735C14">
            <w:pPr>
              <w:numPr>
                <w:ilvl w:val="0"/>
                <w:numId w:val="6"/>
              </w:numPr>
              <w:spacing w:before="100" w:beforeAutospacing="1" w:after="100" w:afterAutospacing="1"/>
              <w:ind w:left="0"/>
              <w:rPr>
                <w:rFonts w:eastAsia="Times New Roman"/>
                <w:color w:val="000000"/>
                <w:sz w:val="22"/>
                <w:szCs w:val="22"/>
                <w:lang w:val="lt-LT"/>
              </w:rPr>
            </w:pPr>
            <w:r w:rsidRPr="004737B2">
              <w:rPr>
                <w:rFonts w:eastAsia="Times New Roman"/>
                <w:color w:val="000000"/>
                <w:sz w:val="22"/>
                <w:szCs w:val="22"/>
                <w:lang w:val="lt-LT"/>
              </w:rPr>
              <w:t>Geba taikyti socialinio ugdymo metodologines koncepcijas, socialinės aprėpties, bendruomeninio ugdymo teorijas, atliekant šių esminių žinių kritinę analizę bei vertinimą, siejant įvairius mokslinės literatūros šaltinius ir savo turimą patirtį..</w:t>
            </w:r>
          </w:p>
        </w:tc>
      </w:tr>
    </w:tbl>
    <w:p w14:paraId="482485BB" w14:textId="77777777" w:rsidR="00735C14" w:rsidRPr="004737B2" w:rsidRDefault="00735C14">
      <w:pPr>
        <w:rPr>
          <w:rFonts w:eastAsia="Times New Roman"/>
          <w:lang w:val="lt-LT"/>
        </w:rPr>
      </w:pPr>
    </w:p>
    <w:sectPr w:rsidR="00735C14" w:rsidRPr="004737B2">
      <w:pgSz w:w="12240" w:h="15840"/>
      <w:pgMar w:top="794" w:right="1134" w:bottom="79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A4BBA"/>
    <w:multiLevelType w:val="multilevel"/>
    <w:tmpl w:val="A12A4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2A025A"/>
    <w:multiLevelType w:val="multilevel"/>
    <w:tmpl w:val="D6DAF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C30AF6"/>
    <w:multiLevelType w:val="multilevel"/>
    <w:tmpl w:val="4C4EB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EC0C97"/>
    <w:multiLevelType w:val="multilevel"/>
    <w:tmpl w:val="7CEAB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BE35AB"/>
    <w:multiLevelType w:val="multilevel"/>
    <w:tmpl w:val="56125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0635643"/>
    <w:multiLevelType w:val="multilevel"/>
    <w:tmpl w:val="231A1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19902282">
    <w:abstractNumId w:val="2"/>
  </w:num>
  <w:num w:numId="2" w16cid:durableId="1670206417">
    <w:abstractNumId w:val="5"/>
  </w:num>
  <w:num w:numId="3" w16cid:durableId="1540363004">
    <w:abstractNumId w:val="3"/>
  </w:num>
  <w:num w:numId="4" w16cid:durableId="1202860353">
    <w:abstractNumId w:val="0"/>
  </w:num>
  <w:num w:numId="5" w16cid:durableId="1585140252">
    <w:abstractNumId w:val="1"/>
  </w:num>
  <w:num w:numId="6" w16cid:durableId="16550678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0076"/>
    <w:rsid w:val="002F0076"/>
    <w:rsid w:val="00322C66"/>
    <w:rsid w:val="004737B2"/>
    <w:rsid w:val="004C1E49"/>
    <w:rsid w:val="00655539"/>
    <w:rsid w:val="006721FC"/>
    <w:rsid w:val="00735C14"/>
    <w:rsid w:val="007D70FC"/>
    <w:rsid w:val="008059C7"/>
    <w:rsid w:val="00935883"/>
    <w:rsid w:val="009913FB"/>
    <w:rsid w:val="00A51F12"/>
    <w:rsid w:val="00DC0B95"/>
    <w:rsid w:val="00EA0999"/>
    <w:rsid w:val="00FD3D7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5FD325"/>
  <w15:chartTrackingRefBased/>
  <w15:docId w15:val="{E22BC925-3269-4100-AC4D-E9F46353F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3">
    <w:name w:val="heading 3"/>
    <w:basedOn w:val="Normal"/>
    <w:link w:val="Heading3Char"/>
    <w:uiPriority w:val="9"/>
    <w:qFormat/>
    <w:pPr>
      <w:spacing w:before="100" w:beforeAutospacing="1" w:after="100" w:afterAutospacing="1"/>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3763" w:themeColor="accent1" w:themeShade="7F"/>
      <w:sz w:val="24"/>
      <w:szCs w:val="24"/>
    </w:rPr>
  </w:style>
  <w:style w:type="paragraph" w:customStyle="1" w:styleId="msonormal0">
    <w:name w:val="msonormal"/>
    <w:basedOn w:val="Normal"/>
    <w:pPr>
      <w:ind w:left="108" w:right="108"/>
    </w:pPr>
  </w:style>
  <w:style w:type="paragraph" w:styleId="NormalWeb">
    <w:name w:val="Normal (Web)"/>
    <w:basedOn w:val="Normal"/>
    <w:uiPriority w:val="99"/>
    <w:semiHidden/>
    <w:unhideWhenUsed/>
    <w:pPr>
      <w:ind w:left="108" w:right="108"/>
    </w:pPr>
  </w:style>
  <w:style w:type="paragraph" w:customStyle="1" w:styleId="sm">
    <w:name w:val="sm"/>
    <w:basedOn w:val="Normal"/>
    <w:pPr>
      <w:spacing w:before="100" w:beforeAutospacing="1" w:after="100" w:afterAutospacing="1"/>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7240</Words>
  <Characters>4128</Characters>
  <Application>Microsoft Office Word</Application>
  <DocSecurity>0</DocSecurity>
  <Lines>34</Lines>
  <Paragraphs>22</Paragraphs>
  <ScaleCrop>false</ScaleCrop>
  <HeadingPairs>
    <vt:vector size="2" baseType="variant">
      <vt:variant>
        <vt:lpstr>Title</vt:lpstr>
      </vt:variant>
      <vt:variant>
        <vt:i4>1</vt:i4>
      </vt:variant>
    </vt:vector>
  </HeadingPairs>
  <TitlesOfParts>
    <vt:vector size="1" baseType="lpstr">
      <vt:lpstr>STUDIJŲ MODULIO PROGRAMA S285D001</vt:lpstr>
    </vt:vector>
  </TitlesOfParts>
  <Company>KTU ITSS</Company>
  <LinksUpToDate>false</LinksUpToDate>
  <CharactersWithSpaces>11346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STUDIJŲ MODULIO PROGRAMA S285D001</dc:title>
  <dc:subject/>
  <dc:creator>Štuopytė Edita</dc:creator>
  <cp:keywords/>
  <dc:description/>
  <cp:lastModifiedBy>Sereikaitė, Ieva</cp:lastModifiedBy>
  <cp:revision>3</cp:revision>
  <dcterms:created xsi:type="dcterms:W3CDTF">2026-06-29T10:02:00Z</dcterms:created>
  <dcterms:modified xsi:type="dcterms:W3CDTF">2026-06-29T10:02:00Z</dcterms:modified>
</cp:coreProperties>
</file>