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D" w:rsidRPr="00E471E3" w:rsidRDefault="00DF004D" w:rsidP="00DF004D">
      <w:pPr>
        <w:overflowPunct w:val="0"/>
        <w:ind w:left="2108" w:firstLine="2880"/>
        <w:textAlignment w:val="baseline"/>
        <w:rPr>
          <w:color w:val="000000"/>
          <w:szCs w:val="24"/>
        </w:rPr>
      </w:pPr>
      <w:bookmarkStart w:id="0" w:name="_GoBack"/>
      <w:bookmarkEnd w:id="0"/>
      <w:r w:rsidRPr="00E471E3">
        <w:rPr>
          <w:color w:val="000000"/>
          <w:szCs w:val="24"/>
        </w:rPr>
        <w:t xml:space="preserve">Sporto nacionalinių ir tarptautinių pasiekimų </w:t>
      </w:r>
    </w:p>
    <w:p w:rsidR="00DF004D" w:rsidRPr="00E471E3" w:rsidRDefault="00DF004D" w:rsidP="00DF004D">
      <w:pPr>
        <w:overflowPunct w:val="0"/>
        <w:ind w:left="2108" w:firstLine="2880"/>
        <w:textAlignment w:val="baseline"/>
        <w:rPr>
          <w:color w:val="000000"/>
          <w:szCs w:val="24"/>
        </w:rPr>
      </w:pPr>
      <w:r w:rsidRPr="00E471E3">
        <w:rPr>
          <w:color w:val="000000"/>
          <w:szCs w:val="24"/>
        </w:rPr>
        <w:t>vertinimo tvarkos aprašo</w:t>
      </w:r>
    </w:p>
    <w:p w:rsidR="00DF004D" w:rsidRPr="00E471E3" w:rsidRDefault="00DF004D" w:rsidP="00DF004D">
      <w:pPr>
        <w:overflowPunct w:val="0"/>
        <w:ind w:left="2108" w:firstLine="2880"/>
        <w:textAlignment w:val="baseline"/>
        <w:rPr>
          <w:color w:val="000000"/>
          <w:szCs w:val="24"/>
        </w:rPr>
      </w:pPr>
      <w:r w:rsidRPr="00E471E3">
        <w:rPr>
          <w:color w:val="000000"/>
          <w:szCs w:val="24"/>
        </w:rPr>
        <w:t>1 priedas</w:t>
      </w:r>
    </w:p>
    <w:p w:rsidR="00DF004D" w:rsidRPr="00E471E3" w:rsidRDefault="00DF004D" w:rsidP="00DF004D">
      <w:pPr>
        <w:overflowPunct w:val="0"/>
        <w:textAlignment w:val="baseline"/>
        <w:rPr>
          <w:color w:val="000000"/>
          <w:szCs w:val="24"/>
        </w:rPr>
      </w:pPr>
    </w:p>
    <w:p w:rsidR="00DF004D" w:rsidRPr="00E471E3" w:rsidRDefault="00DF004D" w:rsidP="00DF004D">
      <w:pPr>
        <w:overflowPunct w:val="0"/>
        <w:jc w:val="center"/>
        <w:textAlignment w:val="baseline"/>
        <w:rPr>
          <w:b/>
          <w:color w:val="000000"/>
          <w:szCs w:val="24"/>
        </w:rPr>
      </w:pPr>
      <w:r w:rsidRPr="00E471E3">
        <w:rPr>
          <w:b/>
          <w:color w:val="000000"/>
          <w:szCs w:val="24"/>
        </w:rPr>
        <w:t>SPORTO NACIONALINIŲ IR TARPTAUTINIŲ PASIEKIMŲ VERTINIMO LENTELĖ</w:t>
      </w:r>
    </w:p>
    <w:p w:rsidR="00DF004D" w:rsidRPr="00E471E3" w:rsidRDefault="00DF004D" w:rsidP="00DF004D">
      <w:pPr>
        <w:overflowPunct w:val="0"/>
        <w:jc w:val="center"/>
        <w:textAlignment w:val="baseline"/>
        <w:rPr>
          <w:b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"/>
        <w:gridCol w:w="3739"/>
        <w:gridCol w:w="750"/>
        <w:gridCol w:w="3989"/>
      </w:tblGrid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b/>
                <w:color w:val="000000"/>
                <w:szCs w:val="24"/>
              </w:rPr>
            </w:pPr>
            <w:r w:rsidRPr="00E471E3">
              <w:rPr>
                <w:b/>
                <w:color w:val="000000"/>
                <w:szCs w:val="24"/>
              </w:rPr>
              <w:t>Eil. Nr.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b/>
                <w:color w:val="000000"/>
                <w:szCs w:val="24"/>
              </w:rPr>
              <w:t>Sporto pasiekimo pavadinimas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E471E3">
              <w:rPr>
                <w:b/>
                <w:color w:val="000000"/>
                <w:szCs w:val="24"/>
              </w:rPr>
              <w:t>Balai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E471E3">
              <w:rPr>
                <w:b/>
                <w:color w:val="000000"/>
                <w:szCs w:val="24"/>
              </w:rPr>
              <w:t>Sporto pasiekimą pagrindžiantis dokumentas</w:t>
            </w:r>
          </w:p>
        </w:tc>
      </w:tr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čempionas ar suaugusiųjų, jaunimo, jaunių tarptautinių varžybų 1–8 vietų laimėtojas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10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Šalies renginių atveju</w:t>
            </w:r>
            <w:r w:rsidR="00E471E3">
              <w:rPr>
                <w:color w:val="000000"/>
                <w:szCs w:val="24"/>
              </w:rPr>
              <w:t xml:space="preserve"> –</w:t>
            </w:r>
            <w:r w:rsidRPr="00E471E3">
              <w:rPr>
                <w:color w:val="000000"/>
                <w:szCs w:val="24"/>
              </w:rPr>
              <w:t xml:space="preserve"> atitinkamos nacionalinės sporto (šakos) asociacijos (federacijos) išduota pažyma ir varžybų protokolas.</w:t>
            </w:r>
          </w:p>
          <w:p w:rsidR="00DF004D" w:rsidRPr="00E471E3" w:rsidRDefault="00DF004D" w:rsidP="00554150">
            <w:pPr>
              <w:overflowPunct w:val="0"/>
              <w:spacing w:line="256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Tarptautinių sporto organizacijų rengiamų tarptautinių kompleksinių renginių atveju</w:t>
            </w:r>
            <w:r w:rsidR="00E471E3">
              <w:rPr>
                <w:color w:val="000000"/>
                <w:szCs w:val="24"/>
              </w:rPr>
              <w:t xml:space="preserve"> –</w:t>
            </w:r>
            <w:r w:rsidRPr="00E471E3">
              <w:rPr>
                <w:color w:val="000000"/>
                <w:szCs w:val="24"/>
              </w:rPr>
              <w:t xml:space="preserve"> atitinkamos nacionalinės sporto (šakos) asociacijos (federacijos), kuri yra šios tarptautinės sporto organizacijos narė, išduota pažyma ir varžybų protokolas.</w:t>
            </w:r>
          </w:p>
          <w:p w:rsidR="00DF004D" w:rsidRPr="00E471E3" w:rsidRDefault="00DF004D" w:rsidP="00554150">
            <w:pPr>
              <w:overflowPunct w:val="0"/>
              <w:spacing w:line="256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Olimpinių žaidynių, jaunimo olimpinių žaidynių, Europos jaunimo olimpinio festivalio ir parolimpinių žaidynių atveju</w:t>
            </w:r>
            <w:r w:rsidR="00E471E3">
              <w:rPr>
                <w:color w:val="000000"/>
                <w:szCs w:val="24"/>
              </w:rPr>
              <w:t xml:space="preserve"> –</w:t>
            </w:r>
            <w:r w:rsidRPr="00E471E3">
              <w:rPr>
                <w:color w:val="000000"/>
                <w:szCs w:val="24"/>
              </w:rPr>
              <w:t xml:space="preserve"> atitinkamai Lietuvos tautinis olimpinis ir Lietuvos par</w:t>
            </w:r>
            <w:r w:rsidR="00E471E3">
              <w:rPr>
                <w:color w:val="000000"/>
                <w:szCs w:val="24"/>
              </w:rPr>
              <w:t>a</w:t>
            </w:r>
            <w:r w:rsidRPr="00E471E3">
              <w:rPr>
                <w:color w:val="000000"/>
                <w:szCs w:val="24"/>
              </w:rPr>
              <w:t>limpinis komitetai.</w:t>
            </w:r>
          </w:p>
          <w:p w:rsidR="00DF004D" w:rsidRPr="00E471E3" w:rsidRDefault="00DF004D" w:rsidP="00E471E3">
            <w:pPr>
              <w:overflowPunct w:val="0"/>
              <w:spacing w:line="256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Neįgaliųjų sporto renginių atveju – Lietuvos par</w:t>
            </w:r>
            <w:r w:rsidR="00E471E3">
              <w:rPr>
                <w:color w:val="000000"/>
                <w:szCs w:val="24"/>
              </w:rPr>
              <w:t>a</w:t>
            </w:r>
            <w:r w:rsidRPr="00E471E3">
              <w:rPr>
                <w:color w:val="000000"/>
                <w:szCs w:val="24"/>
              </w:rPr>
              <w:t>limpinio komiteto, Lietuvos kurčiųjų sporto komiteto, Lietuvos aklųjų sporto federacijos, Lietuvos neįgaliųjų sporto federacijos išduota pažyma ir varžybų protokolas arba nuoroda interneto svetainėje į viešai prieinamus varžybų rezultatus / protokolus.</w:t>
            </w:r>
          </w:p>
        </w:tc>
      </w:tr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čempionatų 2–8 vietų laimėtojas ar suaugusiųjų tarptautinių varžybų dalyvis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9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D" w:rsidRPr="00E471E3" w:rsidRDefault="00DF004D" w:rsidP="00554150">
            <w:pPr>
              <w:rPr>
                <w:color w:val="000000"/>
                <w:szCs w:val="24"/>
              </w:rPr>
            </w:pPr>
          </w:p>
        </w:tc>
      </w:tr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čempionatų finalinių varžybų dalyvis ar jaunimo tarptautinių varžybų dalyvis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8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D" w:rsidRPr="00E471E3" w:rsidRDefault="00DF004D" w:rsidP="00554150">
            <w:pPr>
              <w:rPr>
                <w:color w:val="000000"/>
                <w:szCs w:val="24"/>
              </w:rPr>
            </w:pPr>
          </w:p>
        </w:tc>
      </w:tr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čempionatų dalyvis, įvairių sporto šakų taurių 1–3 vietos laimėtojas  ar jaunių tarptautinių varžybų dalyvis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7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D" w:rsidRPr="00E471E3" w:rsidRDefault="00DF004D" w:rsidP="00554150">
            <w:pPr>
              <w:rPr>
                <w:color w:val="000000"/>
                <w:szCs w:val="24"/>
              </w:rPr>
            </w:pPr>
          </w:p>
        </w:tc>
      </w:tr>
      <w:tr w:rsidR="00DF004D" w:rsidRPr="00E471E3" w:rsidTr="00554150">
        <w:trPr>
          <w:trHeight w:val="157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5.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įvairių sporto šakų taurių finalinių vietų (4–8 vietos) laimėtojas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6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D" w:rsidRPr="00E471E3" w:rsidRDefault="00DF004D" w:rsidP="00554150">
            <w:pPr>
              <w:rPr>
                <w:color w:val="000000"/>
                <w:szCs w:val="24"/>
              </w:rPr>
            </w:pPr>
          </w:p>
        </w:tc>
      </w:tr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ind w:right="-108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6.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kūno kultūros ženklo programos (14–18 metų) aukso su ąžuolo vainiku arba aukso su ąžuolo šakele</w:t>
            </w:r>
            <w:r w:rsidR="00604F41">
              <w:rPr>
                <w:color w:val="000000"/>
                <w:szCs w:val="24"/>
              </w:rPr>
              <w:t>,</w:t>
            </w:r>
            <w:r w:rsidRPr="00E471E3">
              <w:rPr>
                <w:color w:val="000000"/>
                <w:szCs w:val="24"/>
              </w:rPr>
              <w:t xml:space="preserve"> arba aukso laipsnis</w:t>
            </w:r>
          </w:p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szCs w:val="24"/>
              </w:rPr>
            </w:pPr>
            <w:r w:rsidRPr="00E471E3">
              <w:rPr>
                <w:szCs w:val="24"/>
              </w:rPr>
              <w:t>Lietuvos mokinių olimpinio festivalio 1–3 vietos laimėtojas</w:t>
            </w:r>
          </w:p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szCs w:val="24"/>
              </w:rPr>
            </w:pPr>
            <w:r w:rsidRPr="00E471E3">
              <w:rPr>
                <w:szCs w:val="24"/>
              </w:rPr>
              <w:t xml:space="preserve">Lietuvos mokyklų žaidynės </w:t>
            </w:r>
          </w:p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5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Diplomas (aukso su ąžuolo vainiku atveju) ir pažymėjimas (kitais atvejais – pažymėjimas), išduotas Lietuvos Respublikos švietimo,  mokslo ir sporto ministro nustatyta tvarka.</w:t>
            </w:r>
          </w:p>
          <w:p w:rsidR="00DF004D" w:rsidRPr="00E471E3" w:rsidRDefault="00DF004D" w:rsidP="00554150">
            <w:pPr>
              <w:overflowPunct w:val="0"/>
              <w:spacing w:line="256" w:lineRule="auto"/>
              <w:jc w:val="both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 xml:space="preserve">Lietuvos Respublikos švietimo, mokslo ir sporto ministro (už renginio organizavimą atsakingos ministerijos </w:t>
            </w:r>
            <w:r w:rsidRPr="00E471E3">
              <w:rPr>
                <w:color w:val="000000"/>
                <w:szCs w:val="24"/>
              </w:rPr>
              <w:lastRenderedPageBreak/>
              <w:t>įstaigos) išduota pažyma (Lietuvos mokinių olimpinio festivalio atveju).</w:t>
            </w:r>
          </w:p>
          <w:p w:rsidR="00DF004D" w:rsidRPr="00E471E3" w:rsidRDefault="00DF004D" w:rsidP="00E471E3">
            <w:pPr>
              <w:overflowPunct w:val="0"/>
              <w:spacing w:line="256" w:lineRule="auto"/>
              <w:jc w:val="both"/>
              <w:textAlignment w:val="baseline"/>
              <w:rPr>
                <w:szCs w:val="24"/>
              </w:rPr>
            </w:pPr>
            <w:r w:rsidRPr="00604F41">
              <w:rPr>
                <w:szCs w:val="24"/>
              </w:rPr>
              <w:t>Lietuvos mokinių neformaliojo švietimo centro</w:t>
            </w:r>
            <w:r w:rsidR="009A0FA4">
              <w:rPr>
                <w:szCs w:val="24"/>
              </w:rPr>
              <w:t xml:space="preserve"> Kūno kultūros ir sportinio ugdymo skyrius.</w:t>
            </w:r>
          </w:p>
        </w:tc>
      </w:tr>
      <w:tr w:rsidR="00DF004D" w:rsidRPr="00E471E3" w:rsidTr="0055415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Lietuvos kūno kultūros ženklo programos (14–18 metų) sidabro su ąžuolo šakele arba sidabro laipsnis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4D" w:rsidRPr="00E471E3" w:rsidRDefault="00DF004D" w:rsidP="00554150">
            <w:pPr>
              <w:overflowPunct w:val="0"/>
              <w:spacing w:line="256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E471E3">
              <w:rPr>
                <w:color w:val="000000"/>
                <w:szCs w:val="24"/>
              </w:rPr>
              <w:t>4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D" w:rsidRPr="00E471E3" w:rsidRDefault="00DF004D" w:rsidP="00554150">
            <w:pPr>
              <w:rPr>
                <w:b/>
                <w:color w:val="000000"/>
                <w:szCs w:val="24"/>
              </w:rPr>
            </w:pPr>
          </w:p>
        </w:tc>
      </w:tr>
    </w:tbl>
    <w:p w:rsidR="00DF004D" w:rsidRPr="00E471E3" w:rsidRDefault="00DF004D" w:rsidP="00DF004D">
      <w:pPr>
        <w:jc w:val="center"/>
        <w:rPr>
          <w:color w:val="000000"/>
          <w:szCs w:val="24"/>
        </w:rPr>
      </w:pPr>
      <w:r w:rsidRPr="00E471E3">
        <w:rPr>
          <w:color w:val="000000"/>
          <w:szCs w:val="24"/>
        </w:rPr>
        <w:t>_______________________</w:t>
      </w:r>
    </w:p>
    <w:p w:rsidR="00381B38" w:rsidRPr="00E471E3" w:rsidRDefault="00381B38"/>
    <w:sectPr w:rsidR="00381B38" w:rsidRPr="00E471E3" w:rsidSect="00DF004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D1" w:rsidRDefault="006F6CD1" w:rsidP="00DF004D">
      <w:r>
        <w:separator/>
      </w:r>
    </w:p>
  </w:endnote>
  <w:endnote w:type="continuationSeparator" w:id="0">
    <w:p w:rsidR="006F6CD1" w:rsidRDefault="006F6CD1" w:rsidP="00DF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D1" w:rsidRDefault="006F6CD1" w:rsidP="00DF004D">
      <w:r>
        <w:separator/>
      </w:r>
    </w:p>
  </w:footnote>
  <w:footnote w:type="continuationSeparator" w:id="0">
    <w:p w:rsidR="006F6CD1" w:rsidRDefault="006F6CD1" w:rsidP="00DF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26736"/>
      <w:docPartObj>
        <w:docPartGallery w:val="Page Numbers (Top of Page)"/>
        <w:docPartUnique/>
      </w:docPartObj>
    </w:sdtPr>
    <w:sdtEndPr/>
    <w:sdtContent>
      <w:p w:rsidR="00DF004D" w:rsidRDefault="009A0FA4">
        <w:pPr>
          <w:pStyle w:val="Header"/>
          <w:jc w:val="center"/>
        </w:pPr>
        <w:r>
          <w:fldChar w:fldCharType="begin"/>
        </w:r>
        <w:r w:rsidR="00493B5D">
          <w:instrText xml:space="preserve"> PAGE   \* MERGEFORMAT </w:instrText>
        </w:r>
        <w:r>
          <w:fldChar w:fldCharType="separate"/>
        </w:r>
        <w:r w:rsidR="00C86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04D" w:rsidRDefault="00DF0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D"/>
    <w:rsid w:val="001D756E"/>
    <w:rsid w:val="00381B38"/>
    <w:rsid w:val="00493B5D"/>
    <w:rsid w:val="00604F41"/>
    <w:rsid w:val="00632602"/>
    <w:rsid w:val="006F6CD1"/>
    <w:rsid w:val="007E0BEB"/>
    <w:rsid w:val="008951CC"/>
    <w:rsid w:val="009A0FA4"/>
    <w:rsid w:val="00C13817"/>
    <w:rsid w:val="00C864CE"/>
    <w:rsid w:val="00DF004D"/>
    <w:rsid w:val="00E471E3"/>
    <w:rsid w:val="00E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3E08A-2D62-4A83-B3CC-2142B33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04D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F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4D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E3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D91F2-16A0-43AA-9253-3590DCED7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31FA6-307B-42C8-B604-59B75CA5D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545EC-9BD6-4077-81F0-541D8E7B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ada8c754-1cd5-4e03-8320-1b6904c2608a</vt:lpstr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ada8c754-1cd5-4e03-8320-1b6904c2608a</dc:title>
  <dc:creator>IPC</dc:creator>
  <cp:lastModifiedBy>Plytninkiene, Gitana</cp:lastModifiedBy>
  <cp:revision>2</cp:revision>
  <dcterms:created xsi:type="dcterms:W3CDTF">2021-02-09T11:42:00Z</dcterms:created>
  <dcterms:modified xsi:type="dcterms:W3CDTF">2021-02-09T11:42:00Z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