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CE" w:rsidRPr="00F629CE" w:rsidRDefault="00934F31"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PATVIRTINTA</w:t>
      </w:r>
    </w:p>
    <w:p w:rsidR="00934F31" w:rsidRPr="00F629CE" w:rsidRDefault="00934F31"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 xml:space="preserve">2014 m. </w:t>
      </w:r>
      <w:r w:rsidR="00FD066E" w:rsidRPr="00F629CE">
        <w:rPr>
          <w:rFonts w:ascii="Times New Roman" w:hAnsi="Times New Roman"/>
          <w:color w:val="000000"/>
          <w:sz w:val="20"/>
          <w:szCs w:val="20"/>
        </w:rPr>
        <w:t>kovo</w:t>
      </w:r>
      <w:r w:rsidRPr="00F629CE">
        <w:rPr>
          <w:rFonts w:ascii="Times New Roman" w:hAnsi="Times New Roman"/>
          <w:color w:val="000000"/>
          <w:sz w:val="20"/>
          <w:szCs w:val="20"/>
        </w:rPr>
        <w:t xml:space="preserve"> </w:t>
      </w:r>
      <w:r w:rsidR="00C97218" w:rsidRPr="00F629CE">
        <w:rPr>
          <w:rFonts w:ascii="Times New Roman" w:hAnsi="Times New Roman"/>
          <w:color w:val="000000"/>
          <w:sz w:val="20"/>
          <w:szCs w:val="20"/>
        </w:rPr>
        <w:t>6</w:t>
      </w:r>
      <w:r w:rsidRPr="00F629CE">
        <w:rPr>
          <w:rFonts w:ascii="Times New Roman" w:hAnsi="Times New Roman"/>
          <w:color w:val="000000"/>
          <w:sz w:val="20"/>
          <w:szCs w:val="20"/>
        </w:rPr>
        <w:t>d.</w:t>
      </w:r>
    </w:p>
    <w:p w:rsidR="00934F31" w:rsidRPr="00F629CE" w:rsidRDefault="00934F31"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LSU senato posėdyje</w:t>
      </w:r>
    </w:p>
    <w:p w:rsidR="00934F31" w:rsidRDefault="00934F31"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Protokolas Nr.</w:t>
      </w:r>
      <w:r w:rsidR="00C97218" w:rsidRPr="00F629CE">
        <w:rPr>
          <w:rFonts w:ascii="Times New Roman" w:hAnsi="Times New Roman"/>
          <w:color w:val="000000"/>
          <w:sz w:val="20"/>
          <w:szCs w:val="20"/>
        </w:rPr>
        <w:t xml:space="preserve"> 6 </w:t>
      </w:r>
    </w:p>
    <w:p w:rsidR="00F629CE" w:rsidRPr="00F629CE" w:rsidRDefault="00F629CE" w:rsidP="00F629CE">
      <w:pPr>
        <w:spacing w:after="0" w:line="240" w:lineRule="auto"/>
        <w:ind w:firstLine="7088"/>
        <w:rPr>
          <w:rFonts w:ascii="Times New Roman" w:hAnsi="Times New Roman"/>
          <w:color w:val="000000"/>
          <w:sz w:val="10"/>
          <w:szCs w:val="10"/>
        </w:rPr>
      </w:pPr>
    </w:p>
    <w:p w:rsidR="00F629CE" w:rsidRPr="00F629CE" w:rsidRDefault="00F629CE"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P</w:t>
      </w:r>
      <w:r>
        <w:rPr>
          <w:rFonts w:ascii="Times New Roman" w:hAnsi="Times New Roman"/>
          <w:color w:val="000000"/>
          <w:sz w:val="20"/>
          <w:szCs w:val="20"/>
        </w:rPr>
        <w:t>AKEITIMAI PATVIRTINTI</w:t>
      </w:r>
    </w:p>
    <w:p w:rsidR="00F629CE" w:rsidRPr="00F629CE" w:rsidRDefault="00F629CE"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201</w:t>
      </w:r>
      <w:r w:rsidR="00880D21">
        <w:rPr>
          <w:rFonts w:ascii="Times New Roman" w:hAnsi="Times New Roman"/>
          <w:color w:val="000000"/>
          <w:sz w:val="20"/>
          <w:szCs w:val="20"/>
        </w:rPr>
        <w:t xml:space="preserve">5 m. sausio 15 d. </w:t>
      </w:r>
    </w:p>
    <w:p w:rsidR="00F629CE" w:rsidRPr="00F629CE" w:rsidRDefault="00F629CE"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LSU senato posėdyje</w:t>
      </w:r>
    </w:p>
    <w:p w:rsidR="00F629CE" w:rsidRPr="00F629CE" w:rsidRDefault="00F629CE" w:rsidP="00F629CE">
      <w:pPr>
        <w:spacing w:after="0" w:line="240" w:lineRule="auto"/>
        <w:ind w:firstLine="7088"/>
        <w:rPr>
          <w:rFonts w:ascii="Times New Roman" w:hAnsi="Times New Roman"/>
          <w:color w:val="000000"/>
          <w:sz w:val="20"/>
          <w:szCs w:val="20"/>
        </w:rPr>
      </w:pPr>
      <w:r w:rsidRPr="00F629CE">
        <w:rPr>
          <w:rFonts w:ascii="Times New Roman" w:hAnsi="Times New Roman"/>
          <w:color w:val="000000"/>
          <w:sz w:val="20"/>
          <w:szCs w:val="20"/>
        </w:rPr>
        <w:t>Protokolas Nr.</w:t>
      </w:r>
      <w:r w:rsidR="00880D21">
        <w:rPr>
          <w:rFonts w:ascii="Times New Roman" w:hAnsi="Times New Roman"/>
          <w:color w:val="000000"/>
          <w:sz w:val="20"/>
          <w:szCs w:val="20"/>
        </w:rPr>
        <w:t>2</w:t>
      </w:r>
    </w:p>
    <w:p w:rsidR="00934F31" w:rsidRPr="00312B3B" w:rsidRDefault="00934F31" w:rsidP="00F629CE">
      <w:pPr>
        <w:spacing w:after="0" w:line="360" w:lineRule="auto"/>
        <w:ind w:firstLine="964"/>
        <w:rPr>
          <w:rFonts w:ascii="Times New Roman" w:hAnsi="Times New Roman"/>
          <w:sz w:val="10"/>
          <w:szCs w:val="10"/>
        </w:rPr>
      </w:pPr>
    </w:p>
    <w:p w:rsidR="00024590" w:rsidRPr="00934F31" w:rsidRDefault="00024590" w:rsidP="00F629CE">
      <w:pPr>
        <w:spacing w:after="0" w:line="360" w:lineRule="auto"/>
        <w:ind w:firstLine="964"/>
        <w:jc w:val="center"/>
        <w:rPr>
          <w:rFonts w:ascii="Times New Roman" w:hAnsi="Times New Roman"/>
          <w:b/>
          <w:sz w:val="24"/>
          <w:szCs w:val="24"/>
        </w:rPr>
      </w:pPr>
      <w:r w:rsidRPr="00934F31">
        <w:rPr>
          <w:rFonts w:ascii="Times New Roman" w:hAnsi="Times New Roman"/>
          <w:b/>
          <w:sz w:val="24"/>
          <w:szCs w:val="24"/>
        </w:rPr>
        <w:t>LIETUVOS SPORTO UNIVERSITETO</w:t>
      </w:r>
    </w:p>
    <w:p w:rsidR="00024590" w:rsidRDefault="00024590" w:rsidP="00F629CE">
      <w:pPr>
        <w:spacing w:after="0" w:line="360" w:lineRule="auto"/>
        <w:ind w:firstLine="964"/>
        <w:jc w:val="center"/>
        <w:rPr>
          <w:rFonts w:ascii="Times New Roman" w:hAnsi="Times New Roman"/>
          <w:b/>
          <w:sz w:val="24"/>
          <w:szCs w:val="24"/>
        </w:rPr>
      </w:pPr>
      <w:r w:rsidRPr="00A13105">
        <w:rPr>
          <w:rFonts w:ascii="Times New Roman" w:hAnsi="Times New Roman"/>
          <w:b/>
          <w:sz w:val="24"/>
          <w:szCs w:val="24"/>
        </w:rPr>
        <w:t>NEFORMALIUOJU IR SAVAIMINIU BŪDU ĮGYTŲ MOKYMOSI PASIEKIMŲ VERTINIMO IR PRIPAŽINIMO STUDIJŲ REZULTATAIS TVARKOS</w:t>
      </w:r>
    </w:p>
    <w:p w:rsidR="00024590" w:rsidRDefault="00024590" w:rsidP="00F629CE">
      <w:pPr>
        <w:spacing w:after="0" w:line="360" w:lineRule="auto"/>
        <w:ind w:firstLine="964"/>
        <w:jc w:val="center"/>
        <w:rPr>
          <w:rFonts w:ascii="Times New Roman" w:hAnsi="Times New Roman"/>
          <w:b/>
          <w:sz w:val="24"/>
          <w:szCs w:val="24"/>
        </w:rPr>
      </w:pPr>
      <w:r w:rsidRPr="00A13105">
        <w:rPr>
          <w:rFonts w:ascii="Times New Roman" w:hAnsi="Times New Roman"/>
          <w:b/>
          <w:sz w:val="24"/>
          <w:szCs w:val="24"/>
        </w:rPr>
        <w:t>APRAŠAS</w:t>
      </w:r>
    </w:p>
    <w:p w:rsidR="00024590" w:rsidRPr="00312B3B" w:rsidRDefault="00024590" w:rsidP="00F629CE">
      <w:pPr>
        <w:spacing w:after="0" w:line="360" w:lineRule="auto"/>
        <w:ind w:firstLine="964"/>
        <w:jc w:val="center"/>
        <w:rPr>
          <w:rFonts w:ascii="Times New Roman" w:hAnsi="Times New Roman"/>
          <w:sz w:val="10"/>
          <w:szCs w:val="10"/>
        </w:rPr>
      </w:pPr>
    </w:p>
    <w:p w:rsidR="00024590" w:rsidRPr="00F629CE" w:rsidRDefault="00024590" w:rsidP="00F629CE">
      <w:pPr>
        <w:pStyle w:val="ListParagraph"/>
        <w:spacing w:after="0" w:line="360" w:lineRule="auto"/>
        <w:ind w:left="0" w:firstLine="964"/>
        <w:jc w:val="center"/>
        <w:rPr>
          <w:rFonts w:ascii="Times New Roman" w:hAnsi="Times New Roman"/>
          <w:b/>
          <w:sz w:val="24"/>
          <w:szCs w:val="24"/>
        </w:rPr>
      </w:pPr>
      <w:r w:rsidRPr="00F629CE">
        <w:rPr>
          <w:rFonts w:ascii="Times New Roman" w:hAnsi="Times New Roman"/>
          <w:b/>
          <w:sz w:val="24"/>
          <w:szCs w:val="24"/>
        </w:rPr>
        <w:t>I. BENDROSIOS NUOSTATOS</w:t>
      </w:r>
    </w:p>
    <w:p w:rsidR="00024590" w:rsidRPr="00D40681" w:rsidRDefault="00024590" w:rsidP="00F629CE">
      <w:pPr>
        <w:pStyle w:val="ListParagraph"/>
        <w:numPr>
          <w:ilvl w:val="0"/>
          <w:numId w:val="3"/>
        </w:numPr>
        <w:spacing w:after="0" w:line="360" w:lineRule="auto"/>
        <w:ind w:left="0" w:firstLine="964"/>
        <w:jc w:val="both"/>
        <w:rPr>
          <w:rFonts w:ascii="Times New Roman" w:hAnsi="Times New Roman"/>
          <w:sz w:val="24"/>
          <w:szCs w:val="24"/>
        </w:rPr>
      </w:pPr>
      <w:r w:rsidRPr="00D40681">
        <w:rPr>
          <w:rFonts w:ascii="Times New Roman" w:hAnsi="Times New Roman"/>
          <w:sz w:val="24"/>
          <w:szCs w:val="24"/>
        </w:rPr>
        <w:t>Lietuvos sporto universiteto (toliau – Universitetas) neformaliojo ir savaiminio mokymosi būdu įgytų kompetencijų</w:t>
      </w:r>
      <w:r w:rsidR="00F629CE">
        <w:rPr>
          <w:rFonts w:ascii="Times New Roman" w:hAnsi="Times New Roman"/>
          <w:sz w:val="24"/>
          <w:szCs w:val="24"/>
        </w:rPr>
        <w:t xml:space="preserve"> vertinimo ir pripažinimo tvarkos aprašas</w:t>
      </w:r>
      <w:r w:rsidRPr="00D40681">
        <w:rPr>
          <w:rFonts w:ascii="Times New Roman" w:hAnsi="Times New Roman"/>
          <w:sz w:val="24"/>
          <w:szCs w:val="24"/>
        </w:rPr>
        <w:t xml:space="preserve"> (toliau – Tvarka) nustato neformaliuoju ir savaiminiu būdu įgytų kompetencijų vertinimo ir pripažinimo procedūras ir jų dokumentavimą.</w:t>
      </w:r>
    </w:p>
    <w:p w:rsidR="00024590" w:rsidRPr="00F629CE" w:rsidRDefault="00024590" w:rsidP="00F629CE">
      <w:pPr>
        <w:pStyle w:val="ListParagraph"/>
        <w:numPr>
          <w:ilvl w:val="0"/>
          <w:numId w:val="3"/>
        </w:numPr>
        <w:tabs>
          <w:tab w:val="left" w:pos="851"/>
        </w:tabs>
        <w:spacing w:after="0" w:line="360" w:lineRule="auto"/>
        <w:ind w:left="0" w:firstLine="964"/>
        <w:jc w:val="both"/>
        <w:rPr>
          <w:rFonts w:ascii="Times New Roman" w:hAnsi="Times New Roman"/>
          <w:sz w:val="24"/>
          <w:szCs w:val="24"/>
        </w:rPr>
      </w:pPr>
      <w:r w:rsidRPr="00F629CE">
        <w:rPr>
          <w:rFonts w:ascii="Times New Roman" w:hAnsi="Times New Roman"/>
          <w:sz w:val="24"/>
          <w:szCs w:val="24"/>
        </w:rPr>
        <w:t>Neformaliuoju ir savaiminiu būdu įgytų mokymosi pasiekimų (toliau – mokymosi pasiekimų) vertinimo ir pripažinimo studijų rezultatais tvarkos aprašas parengta vadovaujantis:</w:t>
      </w:r>
      <w:r w:rsidR="00F629CE" w:rsidRPr="00F629CE">
        <w:rPr>
          <w:rFonts w:ascii="Times New Roman" w:hAnsi="Times New Roman"/>
          <w:sz w:val="24"/>
          <w:szCs w:val="24"/>
        </w:rPr>
        <w:t xml:space="preserve"> </w:t>
      </w:r>
      <w:r w:rsidRPr="00F629CE">
        <w:rPr>
          <w:rFonts w:ascii="Times New Roman" w:hAnsi="Times New Roman"/>
          <w:sz w:val="24"/>
          <w:szCs w:val="24"/>
        </w:rPr>
        <w:t>Lietuvos Respublikos švietimo įstatymu</w:t>
      </w:r>
      <w:r w:rsidR="00F629CE" w:rsidRPr="00F629CE">
        <w:rPr>
          <w:rFonts w:ascii="Times New Roman" w:hAnsi="Times New Roman"/>
          <w:sz w:val="24"/>
          <w:szCs w:val="24"/>
        </w:rPr>
        <w:t xml:space="preserve">, </w:t>
      </w:r>
      <w:r w:rsidRPr="00F629CE">
        <w:rPr>
          <w:rFonts w:ascii="Times New Roman" w:hAnsi="Times New Roman"/>
          <w:sz w:val="24"/>
          <w:szCs w:val="24"/>
        </w:rPr>
        <w:t>Lietuvos Respublikos švietimo ir mokslo ministro įsakymu „Dėl neformaliojo suaugusiųjų švietimo sistemoje įgytų kompetencijų vertinimo ir pripažinimo aukštosiose mokyklose rekomendacijų patvirtinimo“ (2010 m. gruodžio 15 d. Nr. V-2319).</w:t>
      </w:r>
    </w:p>
    <w:p w:rsidR="00024590"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3. Tvarka taikoma k</w:t>
      </w:r>
      <w:r w:rsidRPr="00875E7F">
        <w:rPr>
          <w:rFonts w:ascii="Times New Roman" w:hAnsi="Times New Roman"/>
          <w:sz w:val="24"/>
          <w:szCs w:val="24"/>
        </w:rPr>
        <w:t xml:space="preserve">andidatui, siekiančiam </w:t>
      </w:r>
      <w:r w:rsidR="008A5ACB">
        <w:rPr>
          <w:rFonts w:ascii="Times New Roman" w:hAnsi="Times New Roman"/>
          <w:sz w:val="24"/>
          <w:szCs w:val="24"/>
        </w:rPr>
        <w:t>oficialaus kompetencijų, kurias kandidatas įgijo neformalioj</w:t>
      </w:r>
      <w:r w:rsidR="00212131">
        <w:rPr>
          <w:rFonts w:ascii="Times New Roman" w:hAnsi="Times New Roman"/>
          <w:sz w:val="24"/>
          <w:szCs w:val="24"/>
        </w:rPr>
        <w:t>o švietimo ar savai</w:t>
      </w:r>
      <w:r w:rsidR="00D26186">
        <w:rPr>
          <w:rFonts w:ascii="Times New Roman" w:hAnsi="Times New Roman"/>
          <w:sz w:val="24"/>
          <w:szCs w:val="24"/>
        </w:rPr>
        <w:t>miniu</w:t>
      </w:r>
      <w:r w:rsidR="00F51641">
        <w:rPr>
          <w:rFonts w:ascii="Times New Roman" w:hAnsi="Times New Roman"/>
          <w:sz w:val="24"/>
          <w:szCs w:val="24"/>
        </w:rPr>
        <w:t xml:space="preserve"> mokymosi</w:t>
      </w:r>
      <w:r w:rsidR="008D1C6C">
        <w:rPr>
          <w:rFonts w:ascii="Times New Roman" w:hAnsi="Times New Roman"/>
          <w:sz w:val="24"/>
          <w:szCs w:val="24"/>
        </w:rPr>
        <w:t xml:space="preserve"> </w:t>
      </w:r>
      <w:r w:rsidR="008A5ACB">
        <w:rPr>
          <w:rFonts w:ascii="Times New Roman" w:hAnsi="Times New Roman"/>
          <w:sz w:val="24"/>
          <w:szCs w:val="24"/>
        </w:rPr>
        <w:t>būdu, pripažinimo.</w:t>
      </w:r>
    </w:p>
    <w:p w:rsidR="00024590" w:rsidRPr="00A26937"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 xml:space="preserve">4. </w:t>
      </w:r>
      <w:r w:rsidR="00212131">
        <w:rPr>
          <w:rFonts w:ascii="Times New Roman" w:hAnsi="Times New Roman"/>
          <w:sz w:val="24"/>
          <w:szCs w:val="24"/>
        </w:rPr>
        <w:t xml:space="preserve">Teikti prašymus mokymosi pasiekimų vertinimui ir kompetencijų pripažinimui </w:t>
      </w:r>
      <w:r>
        <w:rPr>
          <w:rFonts w:ascii="Times New Roman" w:hAnsi="Times New Roman"/>
          <w:sz w:val="24"/>
          <w:szCs w:val="24"/>
        </w:rPr>
        <w:t xml:space="preserve">gali visi </w:t>
      </w:r>
      <w:r w:rsidR="00F7724D">
        <w:rPr>
          <w:rFonts w:ascii="Times New Roman" w:hAnsi="Times New Roman"/>
          <w:sz w:val="24"/>
          <w:szCs w:val="24"/>
        </w:rPr>
        <w:t xml:space="preserve">LSU </w:t>
      </w:r>
      <w:r>
        <w:rPr>
          <w:rFonts w:ascii="Times New Roman" w:hAnsi="Times New Roman"/>
          <w:sz w:val="24"/>
          <w:szCs w:val="24"/>
        </w:rPr>
        <w:t>universitete nestudijuojantys asmenys</w:t>
      </w:r>
      <w:r w:rsidR="00F7724D">
        <w:rPr>
          <w:rFonts w:ascii="Times New Roman" w:hAnsi="Times New Roman"/>
          <w:sz w:val="24"/>
          <w:szCs w:val="24"/>
        </w:rPr>
        <w:t>, bei LSU studentai</w:t>
      </w:r>
      <w:r w:rsidR="00A26937">
        <w:rPr>
          <w:rStyle w:val="FootnoteReference"/>
          <w:rFonts w:ascii="Times New Roman" w:hAnsi="Times New Roman"/>
          <w:sz w:val="24"/>
          <w:szCs w:val="24"/>
        </w:rPr>
        <w:footnoteReference w:id="1"/>
      </w:r>
      <w:r w:rsidR="00A26937">
        <w:rPr>
          <w:rFonts w:ascii="Times New Roman" w:hAnsi="Times New Roman"/>
          <w:sz w:val="24"/>
          <w:szCs w:val="24"/>
        </w:rPr>
        <w:t>.</w:t>
      </w:r>
    </w:p>
    <w:p w:rsidR="00024590"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5. Tarp kandidato ir universiteto sudaroma sutartis, kurioje apibrėžiami abiejų šalių įsipareigojimai.</w:t>
      </w:r>
    </w:p>
    <w:p w:rsidR="00F629CE" w:rsidRDefault="00024590" w:rsidP="00F629CE">
      <w:pPr>
        <w:pStyle w:val="ListParagraph"/>
        <w:spacing w:after="0" w:line="360" w:lineRule="auto"/>
        <w:ind w:left="0" w:firstLine="964"/>
        <w:jc w:val="both"/>
        <w:rPr>
          <w:rFonts w:ascii="Times New Roman" w:hAnsi="Times New Roman"/>
          <w:sz w:val="24"/>
          <w:szCs w:val="24"/>
        </w:rPr>
      </w:pPr>
      <w:r w:rsidRPr="00CA4ECD">
        <w:rPr>
          <w:rFonts w:ascii="Times New Roman" w:hAnsi="Times New Roman"/>
          <w:sz w:val="24"/>
          <w:szCs w:val="24"/>
        </w:rPr>
        <w:t xml:space="preserve">6. Tvarkoje vartojamos sąvokos: </w:t>
      </w:r>
    </w:p>
    <w:p w:rsidR="00B51265" w:rsidRPr="00AC0F46" w:rsidRDefault="00B51265" w:rsidP="00F629CE">
      <w:pPr>
        <w:pStyle w:val="ListParagraph"/>
        <w:spacing w:after="0" w:line="360" w:lineRule="auto"/>
        <w:ind w:left="0" w:firstLine="964"/>
        <w:jc w:val="both"/>
        <w:rPr>
          <w:rFonts w:ascii="Times New Roman" w:hAnsi="Times New Roman"/>
          <w:sz w:val="24"/>
          <w:szCs w:val="24"/>
        </w:rPr>
      </w:pPr>
      <w:r>
        <w:rPr>
          <w:rFonts w:ascii="Times New Roman" w:hAnsi="Times New Roman"/>
          <w:b/>
          <w:sz w:val="24"/>
          <w:szCs w:val="24"/>
        </w:rPr>
        <w:t>Neformalusis mokymasis –</w:t>
      </w:r>
      <w:r>
        <w:rPr>
          <w:rFonts w:ascii="Times New Roman" w:hAnsi="Times New Roman"/>
          <w:sz w:val="24"/>
          <w:szCs w:val="24"/>
        </w:rPr>
        <w:t xml:space="preserve"> mokymasis pagal neformaliojo švietimo programas, kurį baigus gali būti išduodamas mokymosi pasiekimus nurodantis pažymėjimas.</w:t>
      </w:r>
    </w:p>
    <w:p w:rsidR="00B51265" w:rsidRDefault="00B51265" w:rsidP="00F629CE">
      <w:pPr>
        <w:pStyle w:val="ListParagraph"/>
        <w:spacing w:after="0" w:line="360" w:lineRule="auto"/>
        <w:ind w:left="0" w:firstLine="964"/>
        <w:jc w:val="both"/>
        <w:rPr>
          <w:rFonts w:ascii="Times New Roman" w:hAnsi="Times New Roman"/>
          <w:sz w:val="24"/>
          <w:szCs w:val="24"/>
        </w:rPr>
      </w:pPr>
      <w:r>
        <w:rPr>
          <w:rFonts w:ascii="Times New Roman" w:hAnsi="Times New Roman"/>
          <w:b/>
          <w:sz w:val="24"/>
          <w:szCs w:val="24"/>
        </w:rPr>
        <w:t>Savaiminis mokymasis –</w:t>
      </w:r>
      <w:r w:rsidRPr="00833592">
        <w:rPr>
          <w:rFonts w:ascii="Times New Roman" w:hAnsi="Times New Roman"/>
          <w:sz w:val="24"/>
          <w:szCs w:val="24"/>
        </w:rPr>
        <w:t xml:space="preserve"> moky</w:t>
      </w:r>
      <w:r>
        <w:rPr>
          <w:rFonts w:ascii="Times New Roman" w:hAnsi="Times New Roman"/>
          <w:sz w:val="24"/>
          <w:szCs w:val="24"/>
        </w:rPr>
        <w:t>masis visuomeninės, profesinės veiklos metu ir laisvalaikiu.</w:t>
      </w:r>
    </w:p>
    <w:p w:rsidR="00016608" w:rsidRDefault="00016608" w:rsidP="00F629CE">
      <w:pPr>
        <w:pStyle w:val="ListParagraph"/>
        <w:spacing w:after="0" w:line="360" w:lineRule="auto"/>
        <w:ind w:left="0" w:firstLine="964"/>
        <w:jc w:val="both"/>
        <w:rPr>
          <w:rFonts w:ascii="Times New Roman" w:hAnsi="Times New Roman"/>
          <w:sz w:val="24"/>
          <w:szCs w:val="24"/>
        </w:rPr>
      </w:pPr>
      <w:r w:rsidRPr="004211F7">
        <w:rPr>
          <w:rFonts w:ascii="Times New Roman" w:hAnsi="Times New Roman"/>
          <w:b/>
          <w:sz w:val="24"/>
          <w:szCs w:val="24"/>
        </w:rPr>
        <w:t xml:space="preserve">Mokymosi pasiekimų vertinimas </w:t>
      </w:r>
      <w:r w:rsidRPr="004211F7">
        <w:rPr>
          <w:rFonts w:ascii="Times New Roman" w:hAnsi="Times New Roman"/>
          <w:sz w:val="24"/>
          <w:szCs w:val="24"/>
        </w:rPr>
        <w:t xml:space="preserve">– </w:t>
      </w:r>
      <w:r>
        <w:rPr>
          <w:rFonts w:ascii="Times New Roman" w:hAnsi="Times New Roman"/>
          <w:sz w:val="24"/>
          <w:szCs w:val="24"/>
        </w:rPr>
        <w:t>procesas, kurio metu yra įvertinamos neformaliuoju ar savaiminiu mokymosi būdu įgytos žinios, įgūdžiai, gebėjimai ir vertybinės nuostato</w:t>
      </w:r>
      <w:r w:rsidR="00F629CE">
        <w:rPr>
          <w:rFonts w:ascii="Times New Roman" w:hAnsi="Times New Roman"/>
          <w:sz w:val="24"/>
          <w:szCs w:val="24"/>
        </w:rPr>
        <w:t>s, kurias žmogus gali pagrįsti.</w:t>
      </w:r>
    </w:p>
    <w:p w:rsidR="004211F7" w:rsidRDefault="004211F7" w:rsidP="00F629CE">
      <w:pPr>
        <w:pStyle w:val="ListParagraph"/>
        <w:spacing w:after="0" w:line="360" w:lineRule="auto"/>
        <w:ind w:left="0" w:firstLine="964"/>
        <w:jc w:val="both"/>
        <w:rPr>
          <w:rFonts w:ascii="Times New Roman" w:hAnsi="Times New Roman"/>
          <w:sz w:val="24"/>
          <w:szCs w:val="24"/>
        </w:rPr>
      </w:pPr>
      <w:r w:rsidRPr="008A1604">
        <w:rPr>
          <w:rFonts w:ascii="Times New Roman" w:hAnsi="Times New Roman"/>
          <w:b/>
          <w:sz w:val="24"/>
          <w:szCs w:val="24"/>
        </w:rPr>
        <w:t>Kompetencijos</w:t>
      </w:r>
      <w:r w:rsidRPr="008A1604">
        <w:rPr>
          <w:rFonts w:ascii="Times New Roman" w:hAnsi="Times New Roman"/>
          <w:sz w:val="24"/>
          <w:szCs w:val="24"/>
        </w:rPr>
        <w:t xml:space="preserve"> – </w:t>
      </w:r>
      <w:r w:rsidR="00016608">
        <w:rPr>
          <w:rFonts w:ascii="Times New Roman" w:hAnsi="Times New Roman"/>
          <w:sz w:val="24"/>
          <w:szCs w:val="24"/>
        </w:rPr>
        <w:t>mokymosi pasiekimas</w:t>
      </w:r>
      <w:r w:rsidR="001E3358">
        <w:rPr>
          <w:rFonts w:ascii="Times New Roman" w:hAnsi="Times New Roman"/>
          <w:sz w:val="24"/>
          <w:szCs w:val="24"/>
        </w:rPr>
        <w:t xml:space="preserve"> įgalintis žmogų</w:t>
      </w:r>
      <w:r w:rsidRPr="008A1604">
        <w:rPr>
          <w:rFonts w:ascii="Times New Roman" w:hAnsi="Times New Roman"/>
          <w:sz w:val="24"/>
          <w:szCs w:val="24"/>
        </w:rPr>
        <w:t xml:space="preserve"> atlikti tam tikrą veiklą, remiantis </w:t>
      </w:r>
      <w:r w:rsidR="00016608">
        <w:rPr>
          <w:rFonts w:ascii="Times New Roman" w:hAnsi="Times New Roman"/>
          <w:sz w:val="24"/>
          <w:szCs w:val="24"/>
        </w:rPr>
        <w:t xml:space="preserve">turimų </w:t>
      </w:r>
      <w:r w:rsidRPr="008A1604">
        <w:rPr>
          <w:rFonts w:ascii="Times New Roman" w:hAnsi="Times New Roman"/>
          <w:sz w:val="24"/>
          <w:szCs w:val="24"/>
        </w:rPr>
        <w:t>žinių, įgūdžių, gebėjimų, vertybinių nuostatų visuma.</w:t>
      </w:r>
    </w:p>
    <w:p w:rsidR="00024590" w:rsidRDefault="00024590" w:rsidP="00F629CE">
      <w:pPr>
        <w:pStyle w:val="ListParagraph"/>
        <w:spacing w:after="0" w:line="360" w:lineRule="auto"/>
        <w:ind w:left="0" w:firstLine="964"/>
        <w:jc w:val="both"/>
        <w:rPr>
          <w:rFonts w:ascii="Times New Roman" w:hAnsi="Times New Roman"/>
          <w:sz w:val="24"/>
          <w:szCs w:val="24"/>
        </w:rPr>
      </w:pPr>
      <w:r w:rsidRPr="00833592">
        <w:rPr>
          <w:rFonts w:ascii="Times New Roman" w:hAnsi="Times New Roman"/>
          <w:b/>
          <w:sz w:val="24"/>
          <w:szCs w:val="24"/>
        </w:rPr>
        <w:lastRenderedPageBreak/>
        <w:t>Kandidatas</w:t>
      </w:r>
      <w:r w:rsidRPr="00833592">
        <w:rPr>
          <w:rFonts w:ascii="Times New Roman" w:hAnsi="Times New Roman"/>
          <w:sz w:val="24"/>
          <w:szCs w:val="24"/>
        </w:rPr>
        <w:t xml:space="preserve"> – asmuo, pareiškęs ketinimą dalyvauti </w:t>
      </w:r>
      <w:r w:rsidR="004211F7">
        <w:rPr>
          <w:rFonts w:ascii="Times New Roman" w:hAnsi="Times New Roman"/>
          <w:sz w:val="24"/>
          <w:szCs w:val="24"/>
        </w:rPr>
        <w:t>ne</w:t>
      </w:r>
      <w:r w:rsidRPr="00833592">
        <w:rPr>
          <w:rFonts w:ascii="Times New Roman" w:hAnsi="Times New Roman"/>
          <w:sz w:val="24"/>
          <w:szCs w:val="24"/>
        </w:rPr>
        <w:t>formaliuoju ar savaiminiu būdu įgytų kompetencijų vertinimo ir pripažinimo procedūroje ir pageidaujantis, kad jo kompetencijos būtų įvertintos ir pripažintos.</w:t>
      </w:r>
    </w:p>
    <w:p w:rsidR="00024590" w:rsidRDefault="00024590" w:rsidP="00F629CE">
      <w:pPr>
        <w:pStyle w:val="ListParagraph"/>
        <w:spacing w:after="0" w:line="360" w:lineRule="auto"/>
        <w:ind w:left="0" w:firstLine="964"/>
        <w:jc w:val="both"/>
        <w:rPr>
          <w:rFonts w:ascii="Times New Roman" w:hAnsi="Times New Roman"/>
          <w:sz w:val="24"/>
          <w:szCs w:val="24"/>
        </w:rPr>
      </w:pPr>
      <w:r w:rsidRPr="00833592">
        <w:rPr>
          <w:rFonts w:ascii="Times New Roman" w:hAnsi="Times New Roman"/>
          <w:b/>
          <w:sz w:val="24"/>
          <w:szCs w:val="24"/>
        </w:rPr>
        <w:t xml:space="preserve">Karjeros ir kompetencijų </w:t>
      </w:r>
      <w:r>
        <w:rPr>
          <w:rFonts w:ascii="Times New Roman" w:hAnsi="Times New Roman"/>
          <w:b/>
          <w:sz w:val="24"/>
          <w:szCs w:val="24"/>
        </w:rPr>
        <w:t xml:space="preserve">plėtotės </w:t>
      </w:r>
      <w:r w:rsidRPr="00833592">
        <w:rPr>
          <w:rFonts w:ascii="Times New Roman" w:hAnsi="Times New Roman"/>
          <w:b/>
          <w:sz w:val="24"/>
          <w:szCs w:val="24"/>
        </w:rPr>
        <w:t>centras</w:t>
      </w:r>
      <w:r w:rsidR="0097024F">
        <w:rPr>
          <w:rFonts w:ascii="Times New Roman" w:hAnsi="Times New Roman"/>
          <w:b/>
          <w:sz w:val="24"/>
          <w:szCs w:val="24"/>
        </w:rPr>
        <w:t xml:space="preserve"> (</w:t>
      </w:r>
      <w:r w:rsidR="00F629CE">
        <w:rPr>
          <w:rFonts w:ascii="Times New Roman" w:hAnsi="Times New Roman"/>
          <w:b/>
          <w:sz w:val="24"/>
          <w:szCs w:val="24"/>
        </w:rPr>
        <w:t xml:space="preserve">toliau – </w:t>
      </w:r>
      <w:r w:rsidR="009B3531">
        <w:rPr>
          <w:rFonts w:ascii="Times New Roman" w:hAnsi="Times New Roman"/>
          <w:b/>
          <w:sz w:val="24"/>
          <w:szCs w:val="24"/>
        </w:rPr>
        <w:t>Centras</w:t>
      </w:r>
      <w:r w:rsidR="0097024F">
        <w:rPr>
          <w:rFonts w:ascii="Times New Roman" w:hAnsi="Times New Roman"/>
          <w:b/>
          <w:sz w:val="24"/>
          <w:szCs w:val="24"/>
        </w:rPr>
        <w:t>)</w:t>
      </w:r>
      <w:r>
        <w:rPr>
          <w:rFonts w:ascii="Times New Roman" w:hAnsi="Times New Roman"/>
          <w:sz w:val="24"/>
          <w:szCs w:val="24"/>
        </w:rPr>
        <w:t xml:space="preserve"> – universiteto padalinys, organizuojantis </w:t>
      </w:r>
      <w:r w:rsidR="004211F7">
        <w:rPr>
          <w:rFonts w:ascii="Times New Roman" w:hAnsi="Times New Roman"/>
          <w:sz w:val="24"/>
          <w:szCs w:val="24"/>
        </w:rPr>
        <w:t xml:space="preserve">kandidato kompetencijų </w:t>
      </w:r>
      <w:r>
        <w:rPr>
          <w:rFonts w:ascii="Times New Roman" w:hAnsi="Times New Roman"/>
          <w:sz w:val="24"/>
          <w:szCs w:val="24"/>
        </w:rPr>
        <w:t>vertinimą ir jų pripažinimą kaip studijų rezultatus.</w:t>
      </w:r>
    </w:p>
    <w:p w:rsidR="00016608"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b/>
          <w:sz w:val="24"/>
          <w:szCs w:val="24"/>
        </w:rPr>
        <w:t xml:space="preserve">Konsultantas </w:t>
      </w:r>
      <w:r>
        <w:rPr>
          <w:rFonts w:ascii="Times New Roman" w:hAnsi="Times New Roman"/>
          <w:sz w:val="24"/>
          <w:szCs w:val="24"/>
        </w:rPr>
        <w:t>– asmuo, konsultuojantis kandidatą, kaip pasirengti mokymosi pasiekimų vertinimui.</w:t>
      </w:r>
    </w:p>
    <w:p w:rsidR="00024590"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b/>
          <w:sz w:val="24"/>
          <w:szCs w:val="24"/>
        </w:rPr>
        <w:t xml:space="preserve">Mokymosi pasiekimų vertinimo ir pripažinimo studijų rezultatais sutartis </w:t>
      </w:r>
      <w:r>
        <w:rPr>
          <w:rFonts w:ascii="Times New Roman" w:hAnsi="Times New Roman"/>
          <w:sz w:val="24"/>
          <w:szCs w:val="24"/>
        </w:rPr>
        <w:t xml:space="preserve">– universiteto vadovo ar jo įgaliotų asmenų ir kandidato pasirašytas šalių susitarimas, kuriame nustatyti šalių </w:t>
      </w:r>
      <w:r w:rsidR="008A5ACB">
        <w:rPr>
          <w:rFonts w:ascii="Times New Roman" w:hAnsi="Times New Roman"/>
          <w:sz w:val="24"/>
          <w:szCs w:val="24"/>
        </w:rPr>
        <w:t>įsipareigojimai, bei pareigos</w:t>
      </w:r>
      <w:r>
        <w:rPr>
          <w:rFonts w:ascii="Times New Roman" w:hAnsi="Times New Roman"/>
          <w:sz w:val="24"/>
          <w:szCs w:val="24"/>
        </w:rPr>
        <w:t>.</w:t>
      </w:r>
    </w:p>
    <w:p w:rsidR="00CA4ECD"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b/>
          <w:sz w:val="24"/>
          <w:szCs w:val="24"/>
        </w:rPr>
        <w:t xml:space="preserve">Mokymosi pasiekimų pripažinimas studijų rezultatais </w:t>
      </w:r>
      <w:r>
        <w:rPr>
          <w:rFonts w:ascii="Times New Roman" w:hAnsi="Times New Roman"/>
          <w:sz w:val="24"/>
          <w:szCs w:val="24"/>
        </w:rPr>
        <w:t xml:space="preserve">– asmens </w:t>
      </w:r>
      <w:r w:rsidR="00B51265">
        <w:rPr>
          <w:rFonts w:ascii="Times New Roman" w:hAnsi="Times New Roman"/>
          <w:sz w:val="24"/>
          <w:szCs w:val="24"/>
        </w:rPr>
        <w:t xml:space="preserve">mokymosi </w:t>
      </w:r>
      <w:r>
        <w:rPr>
          <w:rFonts w:ascii="Times New Roman" w:hAnsi="Times New Roman"/>
          <w:sz w:val="24"/>
          <w:szCs w:val="24"/>
        </w:rPr>
        <w:t>pasiekimų, įgytų mokantis neformaliuoju ir savaiminiu būdu, pripažinimas atitinkančiais studijų dalyko rezultatus.</w:t>
      </w:r>
    </w:p>
    <w:p w:rsidR="00024590"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b/>
          <w:sz w:val="24"/>
          <w:szCs w:val="24"/>
        </w:rPr>
        <w:t xml:space="preserve">Mokymosi pasiekimų aplankas </w:t>
      </w:r>
      <w:r w:rsidRPr="002F4F33">
        <w:rPr>
          <w:rFonts w:ascii="Times New Roman" w:hAnsi="Times New Roman"/>
          <w:sz w:val="24"/>
          <w:szCs w:val="24"/>
        </w:rPr>
        <w:t>(</w:t>
      </w:r>
      <w:r w:rsidRPr="002F4F33">
        <w:rPr>
          <w:rFonts w:ascii="Times New Roman" w:hAnsi="Times New Roman"/>
          <w:i/>
          <w:sz w:val="24"/>
          <w:szCs w:val="24"/>
        </w:rPr>
        <w:t xml:space="preserve">angl. </w:t>
      </w:r>
      <w:proofErr w:type="spellStart"/>
      <w:r w:rsidRPr="002F4F33">
        <w:rPr>
          <w:rFonts w:ascii="Times New Roman" w:hAnsi="Times New Roman"/>
          <w:i/>
          <w:sz w:val="24"/>
          <w:szCs w:val="24"/>
        </w:rPr>
        <w:t>portfolio</w:t>
      </w:r>
      <w:proofErr w:type="spellEnd"/>
      <w:r w:rsidRPr="002F4F33">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 </w:t>
      </w:r>
      <w:r w:rsidRPr="003C5CF4">
        <w:rPr>
          <w:rFonts w:ascii="Times New Roman" w:hAnsi="Times New Roman"/>
          <w:sz w:val="24"/>
          <w:szCs w:val="24"/>
        </w:rPr>
        <w:t>kandidato mokymosi pasiekimų įrodymų (pažymėjimų, dokumentų, darbdavio atsiliepimų, projektų</w:t>
      </w:r>
      <w:r>
        <w:rPr>
          <w:rFonts w:ascii="Times New Roman" w:hAnsi="Times New Roman"/>
          <w:sz w:val="24"/>
          <w:szCs w:val="24"/>
        </w:rPr>
        <w:t>, planų, savianalizės</w:t>
      </w:r>
      <w:r w:rsidRPr="003C5CF4">
        <w:rPr>
          <w:rFonts w:ascii="Times New Roman" w:hAnsi="Times New Roman"/>
          <w:sz w:val="24"/>
          <w:szCs w:val="24"/>
        </w:rPr>
        <w:t xml:space="preserve"> ir kt.), kuriais pagrindžiami mokymosi pasiekimai, rinkinys.</w:t>
      </w:r>
    </w:p>
    <w:p w:rsidR="00024590" w:rsidRPr="00880D21" w:rsidRDefault="000B49B7" w:rsidP="00F629CE">
      <w:pPr>
        <w:pStyle w:val="ListParagraph"/>
        <w:spacing w:after="0" w:line="360" w:lineRule="auto"/>
        <w:ind w:left="0" w:firstLine="964"/>
        <w:jc w:val="both"/>
        <w:rPr>
          <w:rFonts w:ascii="Times New Roman" w:hAnsi="Times New Roman"/>
          <w:color w:val="000000" w:themeColor="text1"/>
          <w:sz w:val="24"/>
          <w:szCs w:val="24"/>
        </w:rPr>
      </w:pPr>
      <w:r w:rsidRPr="00880D21">
        <w:rPr>
          <w:rFonts w:ascii="Times New Roman" w:hAnsi="Times New Roman"/>
          <w:b/>
          <w:color w:val="000000" w:themeColor="text1"/>
          <w:sz w:val="24"/>
          <w:szCs w:val="24"/>
        </w:rPr>
        <w:t xml:space="preserve">Kompetencijų </w:t>
      </w:r>
      <w:r w:rsidR="00F629CE" w:rsidRPr="00880D21">
        <w:rPr>
          <w:rFonts w:ascii="Times New Roman" w:hAnsi="Times New Roman"/>
          <w:b/>
          <w:color w:val="000000" w:themeColor="text1"/>
          <w:sz w:val="24"/>
          <w:szCs w:val="24"/>
        </w:rPr>
        <w:t>įvertinimo ir studijų modulių</w:t>
      </w:r>
      <w:r w:rsidR="00024590" w:rsidRPr="00880D21">
        <w:rPr>
          <w:rFonts w:ascii="Times New Roman" w:hAnsi="Times New Roman"/>
          <w:b/>
          <w:color w:val="000000" w:themeColor="text1"/>
          <w:sz w:val="24"/>
          <w:szCs w:val="24"/>
        </w:rPr>
        <w:t xml:space="preserve"> įskaitymo kortelė </w:t>
      </w:r>
      <w:r w:rsidR="00024590" w:rsidRPr="00880D21">
        <w:rPr>
          <w:rFonts w:ascii="Times New Roman" w:hAnsi="Times New Roman"/>
          <w:color w:val="000000" w:themeColor="text1"/>
          <w:sz w:val="24"/>
          <w:szCs w:val="24"/>
        </w:rPr>
        <w:t xml:space="preserve">– nustatytos formos dokumentas, kuriame įrašomi </w:t>
      </w:r>
      <w:r w:rsidR="00B51265" w:rsidRPr="00880D21">
        <w:rPr>
          <w:rFonts w:ascii="Times New Roman" w:hAnsi="Times New Roman"/>
          <w:color w:val="000000" w:themeColor="text1"/>
          <w:sz w:val="24"/>
          <w:szCs w:val="24"/>
        </w:rPr>
        <w:t xml:space="preserve">pripažintų kompetencijų </w:t>
      </w:r>
      <w:r w:rsidR="00024590" w:rsidRPr="00880D21">
        <w:rPr>
          <w:rFonts w:ascii="Times New Roman" w:hAnsi="Times New Roman"/>
          <w:color w:val="000000" w:themeColor="text1"/>
          <w:sz w:val="24"/>
          <w:szCs w:val="24"/>
        </w:rPr>
        <w:t xml:space="preserve">pagrindu įskaitytų </w:t>
      </w:r>
      <w:r w:rsidR="00F629CE" w:rsidRPr="00880D21">
        <w:rPr>
          <w:rFonts w:ascii="Times New Roman" w:hAnsi="Times New Roman"/>
          <w:color w:val="000000" w:themeColor="text1"/>
          <w:sz w:val="24"/>
          <w:szCs w:val="24"/>
        </w:rPr>
        <w:t>studijų modulių</w:t>
      </w:r>
      <w:r w:rsidR="00024590" w:rsidRPr="00880D21">
        <w:rPr>
          <w:rFonts w:ascii="Times New Roman" w:hAnsi="Times New Roman"/>
          <w:color w:val="000000" w:themeColor="text1"/>
          <w:sz w:val="24"/>
          <w:szCs w:val="24"/>
        </w:rPr>
        <w:t xml:space="preserve"> pavadinimai, </w:t>
      </w:r>
      <w:r w:rsidR="00F629CE" w:rsidRPr="00880D21">
        <w:rPr>
          <w:rFonts w:ascii="Times New Roman" w:hAnsi="Times New Roman"/>
          <w:color w:val="000000" w:themeColor="text1"/>
          <w:sz w:val="24"/>
          <w:szCs w:val="24"/>
        </w:rPr>
        <w:t>jų</w:t>
      </w:r>
      <w:r w:rsidR="00024590" w:rsidRPr="00880D21">
        <w:rPr>
          <w:rFonts w:ascii="Times New Roman" w:hAnsi="Times New Roman"/>
          <w:color w:val="000000" w:themeColor="text1"/>
          <w:sz w:val="24"/>
          <w:szCs w:val="24"/>
        </w:rPr>
        <w:t xml:space="preserve"> apimtis kreditais ir įvertinimas pažymiu.</w:t>
      </w:r>
    </w:p>
    <w:p w:rsidR="00024590" w:rsidRPr="00880D21" w:rsidRDefault="00024590" w:rsidP="00F629CE">
      <w:pPr>
        <w:pStyle w:val="ListParagraph"/>
        <w:spacing w:after="0" w:line="360" w:lineRule="auto"/>
        <w:ind w:left="0" w:firstLine="964"/>
        <w:jc w:val="both"/>
        <w:rPr>
          <w:rFonts w:ascii="Times New Roman" w:hAnsi="Times New Roman"/>
          <w:color w:val="000000" w:themeColor="text1"/>
          <w:sz w:val="24"/>
          <w:szCs w:val="24"/>
        </w:rPr>
      </w:pPr>
      <w:r w:rsidRPr="00880D21">
        <w:rPr>
          <w:rFonts w:ascii="Times New Roman" w:hAnsi="Times New Roman"/>
          <w:b/>
          <w:color w:val="000000" w:themeColor="text1"/>
          <w:sz w:val="24"/>
          <w:szCs w:val="24"/>
        </w:rPr>
        <w:t xml:space="preserve">Studijų rezultatai – </w:t>
      </w:r>
      <w:r w:rsidRPr="00880D21">
        <w:rPr>
          <w:rFonts w:ascii="Times New Roman" w:hAnsi="Times New Roman"/>
          <w:color w:val="000000" w:themeColor="text1"/>
          <w:sz w:val="24"/>
          <w:szCs w:val="24"/>
        </w:rPr>
        <w:t>studijų metu įgytos žinios, gebėjimai, vertybinės nuostatos, kurių pasiekimo lygis įvertinamas pažymiu.</w:t>
      </w:r>
    </w:p>
    <w:p w:rsidR="00024590" w:rsidRPr="00880D21" w:rsidRDefault="00024590" w:rsidP="00F629CE">
      <w:pPr>
        <w:pStyle w:val="ListParagraph"/>
        <w:spacing w:after="0" w:line="360" w:lineRule="auto"/>
        <w:ind w:left="0" w:firstLine="964"/>
        <w:jc w:val="both"/>
        <w:rPr>
          <w:rFonts w:ascii="Times New Roman" w:hAnsi="Times New Roman"/>
          <w:color w:val="000000" w:themeColor="text1"/>
          <w:sz w:val="24"/>
          <w:szCs w:val="24"/>
        </w:rPr>
      </w:pPr>
      <w:r w:rsidRPr="00880D21">
        <w:rPr>
          <w:rFonts w:ascii="Times New Roman" w:hAnsi="Times New Roman"/>
          <w:b/>
          <w:color w:val="000000" w:themeColor="text1"/>
          <w:sz w:val="24"/>
          <w:szCs w:val="24"/>
        </w:rPr>
        <w:t xml:space="preserve">Vertinamasis pokalbis </w:t>
      </w:r>
      <w:r w:rsidRPr="00880D21">
        <w:rPr>
          <w:rFonts w:ascii="Times New Roman" w:hAnsi="Times New Roman"/>
          <w:color w:val="000000" w:themeColor="text1"/>
          <w:sz w:val="24"/>
          <w:szCs w:val="24"/>
        </w:rPr>
        <w:t>– mokymosi pasiekimų vertinimo būdas, kai kandidatas žodžiu pagrindžia vertintojui mokymosi pasiekimus ir pakomentuoja mokymosi pasiekimų aplanke pateiktus įrodymus. Vertinamojo pokalbio turinys fiksuojamas nustatytos formos pokalbio protokole.</w:t>
      </w:r>
    </w:p>
    <w:p w:rsidR="00024590" w:rsidRPr="00880D21" w:rsidRDefault="00024590" w:rsidP="00F629CE">
      <w:pPr>
        <w:pStyle w:val="ListParagraph"/>
        <w:spacing w:after="0" w:line="360" w:lineRule="auto"/>
        <w:ind w:left="0" w:firstLine="964"/>
        <w:jc w:val="both"/>
        <w:rPr>
          <w:rFonts w:ascii="Times New Roman" w:hAnsi="Times New Roman"/>
          <w:color w:val="000000" w:themeColor="text1"/>
          <w:sz w:val="24"/>
          <w:szCs w:val="24"/>
        </w:rPr>
      </w:pPr>
      <w:r w:rsidRPr="00880D21">
        <w:rPr>
          <w:rFonts w:ascii="Times New Roman" w:hAnsi="Times New Roman"/>
          <w:b/>
          <w:color w:val="000000" w:themeColor="text1"/>
          <w:sz w:val="24"/>
          <w:szCs w:val="24"/>
        </w:rPr>
        <w:t xml:space="preserve">Įvertinimas </w:t>
      </w:r>
      <w:r w:rsidRPr="00880D21">
        <w:rPr>
          <w:rFonts w:ascii="Times New Roman" w:hAnsi="Times New Roman"/>
          <w:color w:val="000000" w:themeColor="text1"/>
          <w:sz w:val="24"/>
          <w:szCs w:val="24"/>
        </w:rPr>
        <w:t xml:space="preserve">– </w:t>
      </w:r>
      <w:r w:rsidR="00B51265" w:rsidRPr="00880D21">
        <w:rPr>
          <w:rFonts w:ascii="Times New Roman" w:hAnsi="Times New Roman"/>
          <w:color w:val="000000" w:themeColor="text1"/>
          <w:sz w:val="24"/>
          <w:szCs w:val="24"/>
        </w:rPr>
        <w:t xml:space="preserve">kandidato turimų kompetencijų </w:t>
      </w:r>
      <w:r w:rsidRPr="00880D21">
        <w:rPr>
          <w:rFonts w:ascii="Times New Roman" w:hAnsi="Times New Roman"/>
          <w:color w:val="000000" w:themeColor="text1"/>
          <w:sz w:val="24"/>
          <w:szCs w:val="24"/>
        </w:rPr>
        <w:t>atitikmens studijų rezultatams išraiška pažymiu.</w:t>
      </w:r>
    </w:p>
    <w:p w:rsidR="00024590" w:rsidRPr="00880D21" w:rsidRDefault="00024590" w:rsidP="00F629CE">
      <w:pPr>
        <w:pStyle w:val="ListParagraph"/>
        <w:spacing w:after="0" w:line="360" w:lineRule="auto"/>
        <w:ind w:left="0" w:firstLine="964"/>
        <w:jc w:val="both"/>
        <w:rPr>
          <w:rFonts w:ascii="Times New Roman" w:hAnsi="Times New Roman"/>
          <w:color w:val="000000" w:themeColor="text1"/>
          <w:sz w:val="24"/>
          <w:szCs w:val="24"/>
        </w:rPr>
      </w:pPr>
      <w:r w:rsidRPr="00880D21">
        <w:rPr>
          <w:rFonts w:ascii="Times New Roman" w:hAnsi="Times New Roman"/>
          <w:b/>
          <w:color w:val="000000" w:themeColor="text1"/>
          <w:sz w:val="24"/>
          <w:szCs w:val="24"/>
        </w:rPr>
        <w:t xml:space="preserve">Vertintojas </w:t>
      </w:r>
      <w:r w:rsidR="00F629CE" w:rsidRPr="00880D21">
        <w:rPr>
          <w:rFonts w:ascii="Times New Roman" w:hAnsi="Times New Roman"/>
          <w:color w:val="000000" w:themeColor="text1"/>
          <w:sz w:val="24"/>
          <w:szCs w:val="24"/>
        </w:rPr>
        <w:t>– studijų modulio</w:t>
      </w:r>
      <w:r w:rsidRPr="00880D21">
        <w:rPr>
          <w:rFonts w:ascii="Times New Roman" w:hAnsi="Times New Roman"/>
          <w:color w:val="000000" w:themeColor="text1"/>
          <w:sz w:val="24"/>
          <w:szCs w:val="24"/>
        </w:rPr>
        <w:t xml:space="preserve"> dėstytojas, vertinantis kandidato mokymosi pasiekimus ir nustatantis </w:t>
      </w:r>
      <w:r w:rsidR="00B51265" w:rsidRPr="00880D21">
        <w:rPr>
          <w:rFonts w:ascii="Times New Roman" w:hAnsi="Times New Roman"/>
          <w:color w:val="000000" w:themeColor="text1"/>
          <w:sz w:val="24"/>
          <w:szCs w:val="24"/>
        </w:rPr>
        <w:t xml:space="preserve">jų </w:t>
      </w:r>
      <w:r w:rsidR="00F629CE" w:rsidRPr="00880D21">
        <w:rPr>
          <w:rFonts w:ascii="Times New Roman" w:hAnsi="Times New Roman"/>
          <w:color w:val="000000" w:themeColor="text1"/>
          <w:sz w:val="24"/>
          <w:szCs w:val="24"/>
        </w:rPr>
        <w:t>atitikmenį studijų modulio</w:t>
      </w:r>
      <w:r w:rsidRPr="00880D21">
        <w:rPr>
          <w:rFonts w:ascii="Times New Roman" w:hAnsi="Times New Roman"/>
          <w:color w:val="000000" w:themeColor="text1"/>
          <w:sz w:val="24"/>
          <w:szCs w:val="24"/>
        </w:rPr>
        <w:t xml:space="preserve"> rezultatams. Kandidato mokymosi pasiekimus gali vertinti ir dėstytojų grupė.</w:t>
      </w:r>
    </w:p>
    <w:p w:rsidR="00024590" w:rsidRPr="00312B3B" w:rsidRDefault="00024590" w:rsidP="00F629CE">
      <w:pPr>
        <w:pStyle w:val="ListParagraph"/>
        <w:spacing w:after="0" w:line="360" w:lineRule="auto"/>
        <w:ind w:left="0" w:firstLine="964"/>
        <w:jc w:val="both"/>
        <w:rPr>
          <w:rFonts w:ascii="Times New Roman" w:hAnsi="Times New Roman"/>
          <w:sz w:val="10"/>
          <w:szCs w:val="10"/>
        </w:rPr>
      </w:pPr>
    </w:p>
    <w:p w:rsidR="00024590" w:rsidRPr="00F629CE" w:rsidRDefault="00024590" w:rsidP="00F629CE">
      <w:pPr>
        <w:spacing w:after="0" w:line="360" w:lineRule="auto"/>
        <w:ind w:firstLine="964"/>
        <w:jc w:val="center"/>
        <w:rPr>
          <w:rFonts w:ascii="Times New Roman" w:hAnsi="Times New Roman"/>
          <w:b/>
          <w:sz w:val="24"/>
          <w:szCs w:val="24"/>
        </w:rPr>
      </w:pPr>
      <w:r w:rsidRPr="00F629CE">
        <w:rPr>
          <w:rFonts w:ascii="Times New Roman" w:hAnsi="Times New Roman"/>
          <w:b/>
          <w:sz w:val="24"/>
          <w:szCs w:val="24"/>
        </w:rPr>
        <w:t>II. MOKYMOSI PASIEKIMŲ VERTINIMO IR PRIPAŽINIMO STUDIJŲ REZULTATAIS ORGANIZAVIMAS</w:t>
      </w:r>
    </w:p>
    <w:p w:rsidR="00024590" w:rsidRPr="00312B3B" w:rsidRDefault="00024590" w:rsidP="00F629CE">
      <w:pPr>
        <w:spacing w:after="0" w:line="360" w:lineRule="auto"/>
        <w:ind w:firstLine="964"/>
        <w:rPr>
          <w:rFonts w:ascii="Times New Roman" w:hAnsi="Times New Roman"/>
          <w:sz w:val="10"/>
          <w:szCs w:val="10"/>
        </w:rPr>
      </w:pPr>
    </w:p>
    <w:p w:rsidR="00024590" w:rsidRPr="00934F31" w:rsidRDefault="00024590" w:rsidP="00F629CE">
      <w:pPr>
        <w:spacing w:after="0" w:line="360" w:lineRule="auto"/>
        <w:ind w:firstLine="964"/>
        <w:jc w:val="both"/>
        <w:rPr>
          <w:rFonts w:ascii="Times New Roman" w:hAnsi="Times New Roman"/>
          <w:sz w:val="24"/>
          <w:szCs w:val="24"/>
        </w:rPr>
      </w:pPr>
      <w:r w:rsidRPr="00934F31">
        <w:rPr>
          <w:rFonts w:ascii="Times New Roman" w:hAnsi="Times New Roman"/>
          <w:sz w:val="24"/>
          <w:szCs w:val="24"/>
        </w:rPr>
        <w:t>7. SĄLYGOS:</w:t>
      </w:r>
    </w:p>
    <w:p w:rsidR="00A26937"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7.1. Asmuo, pageidaujantis, kad būtų vertinami jo mokymosi pasiekimai, </w:t>
      </w:r>
      <w:r w:rsidR="00F629CE">
        <w:rPr>
          <w:rFonts w:ascii="Times New Roman" w:hAnsi="Times New Roman"/>
          <w:sz w:val="24"/>
          <w:szCs w:val="24"/>
        </w:rPr>
        <w:t>C</w:t>
      </w:r>
      <w:r>
        <w:rPr>
          <w:rFonts w:ascii="Times New Roman" w:hAnsi="Times New Roman"/>
          <w:sz w:val="24"/>
          <w:szCs w:val="24"/>
        </w:rPr>
        <w:t xml:space="preserve">entrui </w:t>
      </w:r>
      <w:r w:rsidR="00F629CE">
        <w:rPr>
          <w:rFonts w:ascii="Times New Roman" w:hAnsi="Times New Roman"/>
          <w:sz w:val="24"/>
          <w:szCs w:val="24"/>
        </w:rPr>
        <w:t>teikia prašymą (1 priedas), su U</w:t>
      </w:r>
      <w:r>
        <w:rPr>
          <w:rFonts w:ascii="Times New Roman" w:hAnsi="Times New Roman"/>
          <w:sz w:val="24"/>
          <w:szCs w:val="24"/>
        </w:rPr>
        <w:t>niversitetu sudaro mokymosi pasiekimų vertinimo ir pripažinimo studijų rezultatais sutartį</w:t>
      </w:r>
      <w:r w:rsidR="00E876BB">
        <w:rPr>
          <w:rFonts w:ascii="Times New Roman" w:hAnsi="Times New Roman"/>
          <w:sz w:val="24"/>
          <w:szCs w:val="24"/>
        </w:rPr>
        <w:t>, sumoka registracijos mokestį.</w:t>
      </w:r>
    </w:p>
    <w:p w:rsidR="00024590" w:rsidRPr="00312B3B" w:rsidRDefault="00024590" w:rsidP="00F629CE">
      <w:pPr>
        <w:spacing w:after="0" w:line="360" w:lineRule="auto"/>
        <w:ind w:firstLine="964"/>
        <w:jc w:val="both"/>
        <w:rPr>
          <w:rFonts w:ascii="Times New Roman" w:hAnsi="Times New Roman"/>
          <w:sz w:val="10"/>
          <w:szCs w:val="10"/>
        </w:rPr>
      </w:pPr>
    </w:p>
    <w:p w:rsidR="00024590" w:rsidRPr="00934F31" w:rsidRDefault="00024590" w:rsidP="00F629CE">
      <w:pPr>
        <w:spacing w:after="0" w:line="360" w:lineRule="auto"/>
        <w:ind w:firstLine="964"/>
        <w:jc w:val="both"/>
        <w:rPr>
          <w:rFonts w:ascii="Times New Roman" w:hAnsi="Times New Roman"/>
          <w:sz w:val="24"/>
          <w:szCs w:val="24"/>
        </w:rPr>
      </w:pPr>
      <w:r w:rsidRPr="00934F31">
        <w:rPr>
          <w:rFonts w:ascii="Times New Roman" w:hAnsi="Times New Roman"/>
          <w:sz w:val="24"/>
          <w:szCs w:val="24"/>
        </w:rPr>
        <w:t>8. KONSULTAVIMAS:</w:t>
      </w:r>
    </w:p>
    <w:p w:rsidR="00024590" w:rsidRDefault="00024590" w:rsidP="00F629CE">
      <w:pPr>
        <w:spacing w:after="0" w:line="360" w:lineRule="auto"/>
        <w:ind w:firstLine="964"/>
        <w:jc w:val="both"/>
        <w:rPr>
          <w:rFonts w:ascii="Times New Roman" w:hAnsi="Times New Roman"/>
          <w:sz w:val="24"/>
          <w:szCs w:val="24"/>
        </w:rPr>
      </w:pPr>
      <w:r w:rsidRPr="008A7131">
        <w:rPr>
          <w:rFonts w:ascii="Times New Roman" w:hAnsi="Times New Roman"/>
          <w:sz w:val="24"/>
          <w:szCs w:val="24"/>
        </w:rPr>
        <w:lastRenderedPageBreak/>
        <w:t xml:space="preserve">8.1. </w:t>
      </w:r>
      <w:r>
        <w:rPr>
          <w:rFonts w:ascii="Times New Roman" w:hAnsi="Times New Roman"/>
          <w:sz w:val="24"/>
          <w:szCs w:val="24"/>
        </w:rPr>
        <w:t xml:space="preserve">Konsultavimas ir pasirengimas </w:t>
      </w:r>
      <w:r w:rsidR="00B27BFF">
        <w:rPr>
          <w:rFonts w:ascii="Times New Roman" w:hAnsi="Times New Roman"/>
          <w:sz w:val="24"/>
          <w:szCs w:val="24"/>
        </w:rPr>
        <w:t xml:space="preserve">mokymosi </w:t>
      </w:r>
      <w:r>
        <w:rPr>
          <w:rFonts w:ascii="Times New Roman" w:hAnsi="Times New Roman"/>
          <w:sz w:val="24"/>
          <w:szCs w:val="24"/>
        </w:rPr>
        <w:t xml:space="preserve">pasiekimų vertinimui </w:t>
      </w:r>
      <w:r w:rsidRPr="00752507">
        <w:rPr>
          <w:rFonts w:ascii="Times New Roman" w:hAnsi="Times New Roman"/>
          <w:sz w:val="24"/>
          <w:szCs w:val="24"/>
        </w:rPr>
        <w:t xml:space="preserve">vyksta pirmąjį ir antrąjį </w:t>
      </w:r>
      <w:r>
        <w:rPr>
          <w:rFonts w:ascii="Times New Roman" w:hAnsi="Times New Roman"/>
          <w:sz w:val="24"/>
          <w:szCs w:val="24"/>
        </w:rPr>
        <w:t>semestro mėnesiais.</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8.2. Kandidatui skiriamos 2 </w:t>
      </w:r>
      <w:r w:rsidRPr="005C4DFD">
        <w:rPr>
          <w:rFonts w:ascii="Times New Roman" w:hAnsi="Times New Roman"/>
          <w:sz w:val="24"/>
          <w:szCs w:val="24"/>
        </w:rPr>
        <w:t>Centr</w:t>
      </w:r>
      <w:r w:rsidR="00F629CE">
        <w:rPr>
          <w:rFonts w:ascii="Times New Roman" w:hAnsi="Times New Roman"/>
          <w:sz w:val="24"/>
          <w:szCs w:val="24"/>
        </w:rPr>
        <w:t>o</w:t>
      </w:r>
      <w:r>
        <w:rPr>
          <w:rFonts w:ascii="Times New Roman" w:hAnsi="Times New Roman"/>
          <w:sz w:val="24"/>
          <w:szCs w:val="24"/>
        </w:rPr>
        <w:t xml:space="preserve"> darbuotojų konsultacijos apie mokymosi pasiekimų vertinimo procedūrą ir mokymosi pasiekimų aplanko parengimą.</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8.3. Vienai konsultacijai skiriama 1 valanda.</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8.4. Teikiamų konsultacijų apskaita žymima konsultacijų žurnale.</w:t>
      </w:r>
    </w:p>
    <w:p w:rsidR="00B27BFF"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8.5. </w:t>
      </w:r>
      <w:r w:rsidRPr="00752507">
        <w:rPr>
          <w:rFonts w:ascii="Times New Roman" w:hAnsi="Times New Roman"/>
          <w:sz w:val="24"/>
          <w:szCs w:val="24"/>
        </w:rPr>
        <w:t>Kandidatas, pageidaujantis, kad būtų vertinamos ir pripažįstamos jo įgytos kompetencijos, raštu kreipiasi į Centrą ir užpildo nustatytos formos prašymą įvertinti ir pripažinti kompetencijas pagal pasirinktą studijų programą</w:t>
      </w:r>
      <w:r w:rsidR="00B27BFF">
        <w:rPr>
          <w:rFonts w:ascii="Times New Roman" w:hAnsi="Times New Roman"/>
          <w:sz w:val="24"/>
          <w:szCs w:val="24"/>
        </w:rPr>
        <w:t>.</w:t>
      </w:r>
    </w:p>
    <w:p w:rsidR="00024590" w:rsidRPr="00752507" w:rsidRDefault="00B27BFF" w:rsidP="00F629CE">
      <w:pPr>
        <w:spacing w:after="0" w:line="360" w:lineRule="auto"/>
        <w:ind w:firstLine="964"/>
        <w:jc w:val="both"/>
        <w:rPr>
          <w:rFonts w:ascii="Times New Roman" w:hAnsi="Times New Roman"/>
          <w:sz w:val="24"/>
          <w:szCs w:val="24"/>
        </w:rPr>
      </w:pPr>
      <w:r>
        <w:rPr>
          <w:rFonts w:ascii="Times New Roman" w:hAnsi="Times New Roman"/>
          <w:sz w:val="24"/>
          <w:szCs w:val="24"/>
        </w:rPr>
        <w:t>8.6. S</w:t>
      </w:r>
      <w:r w:rsidR="00024590" w:rsidRPr="00752507">
        <w:rPr>
          <w:rFonts w:ascii="Times New Roman" w:hAnsi="Times New Roman"/>
          <w:sz w:val="24"/>
          <w:szCs w:val="24"/>
        </w:rPr>
        <w:t xml:space="preserve">umoka nustatyto dydžio registracijos mokestį už prašymo dalyvauti vertinimo ir pripažinimo procedūroje nagrinėjimą, </w:t>
      </w:r>
      <w:r>
        <w:rPr>
          <w:rFonts w:ascii="Times New Roman" w:hAnsi="Times New Roman"/>
          <w:sz w:val="24"/>
          <w:szCs w:val="24"/>
        </w:rPr>
        <w:t>bei</w:t>
      </w:r>
      <w:r w:rsidR="00024590" w:rsidRPr="00752507">
        <w:rPr>
          <w:rFonts w:ascii="Times New Roman" w:hAnsi="Times New Roman"/>
          <w:sz w:val="24"/>
          <w:szCs w:val="24"/>
        </w:rPr>
        <w:t xml:space="preserve"> Universiteto pasirengimą vertinimo procedūrai. Ši įmoka yra ne didesnė nei 1 bazinės socialinės išmokos dydis.</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w:t>
      </w:r>
      <w:r w:rsidR="00B27BFF">
        <w:rPr>
          <w:rFonts w:ascii="Times New Roman" w:hAnsi="Times New Roman"/>
          <w:sz w:val="24"/>
          <w:szCs w:val="24"/>
        </w:rPr>
        <w:t>7</w:t>
      </w:r>
      <w:r>
        <w:rPr>
          <w:rFonts w:ascii="Times New Roman" w:hAnsi="Times New Roman"/>
          <w:sz w:val="24"/>
          <w:szCs w:val="24"/>
        </w:rPr>
        <w:t xml:space="preserve">. </w:t>
      </w:r>
      <w:r w:rsidRPr="00F26CBD">
        <w:rPr>
          <w:rFonts w:ascii="Times New Roman" w:hAnsi="Times New Roman"/>
          <w:sz w:val="24"/>
          <w:szCs w:val="24"/>
        </w:rPr>
        <w:t>Kandidatas ne vėliau kaip per vieną mėnesį nuo prašymo pateikimo dienos Centrui pateikia:</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w:t>
      </w:r>
      <w:r w:rsidR="00B27BFF">
        <w:rPr>
          <w:rFonts w:ascii="Times New Roman" w:hAnsi="Times New Roman"/>
          <w:sz w:val="24"/>
          <w:szCs w:val="24"/>
        </w:rPr>
        <w:t>7</w:t>
      </w:r>
      <w:r>
        <w:rPr>
          <w:rFonts w:ascii="Times New Roman" w:hAnsi="Times New Roman"/>
          <w:sz w:val="24"/>
          <w:szCs w:val="24"/>
        </w:rPr>
        <w:t xml:space="preserve">.1. </w:t>
      </w:r>
      <w:r w:rsidRPr="00F26CBD">
        <w:rPr>
          <w:rFonts w:ascii="Times New Roman" w:hAnsi="Times New Roman"/>
          <w:sz w:val="24"/>
          <w:szCs w:val="24"/>
        </w:rPr>
        <w:t>Pagal nustatytus reikalavimus parengtą kompetencijų aplanką, kurį sudaro gyvenimo aprašymas, išsilavinimą patvirtinantys dokumentai, neformaliojo mokymosi būdu įgytų kompetencijų įrodymai: pažymėjimai, pažymos apie darbo stažus atitinkamose veiklos srityse</w:t>
      </w:r>
      <w:r w:rsidR="00056AC8">
        <w:rPr>
          <w:rFonts w:ascii="Times New Roman" w:hAnsi="Times New Roman"/>
          <w:sz w:val="24"/>
          <w:szCs w:val="24"/>
        </w:rPr>
        <w:t>,</w:t>
      </w:r>
      <w:r w:rsidRPr="00F26CBD">
        <w:rPr>
          <w:rFonts w:ascii="Times New Roman" w:hAnsi="Times New Roman"/>
          <w:sz w:val="24"/>
          <w:szCs w:val="24"/>
        </w:rPr>
        <w:t xml:space="preserve"> pažyma apie dalyvavimą nevyriausybinių organizacijų ar savanoriškoje veikloje</w:t>
      </w:r>
      <w:r w:rsidR="00056AC8">
        <w:rPr>
          <w:rFonts w:ascii="Times New Roman" w:hAnsi="Times New Roman"/>
          <w:sz w:val="24"/>
          <w:szCs w:val="24"/>
        </w:rPr>
        <w:t>,</w:t>
      </w:r>
      <w:r w:rsidRPr="00F26CBD">
        <w:rPr>
          <w:rFonts w:ascii="Times New Roman" w:hAnsi="Times New Roman"/>
          <w:sz w:val="24"/>
          <w:szCs w:val="24"/>
        </w:rPr>
        <w:t xml:space="preserve"> rekomendacijos</w:t>
      </w:r>
      <w:r w:rsidR="00056AC8">
        <w:rPr>
          <w:rFonts w:ascii="Times New Roman" w:hAnsi="Times New Roman"/>
          <w:sz w:val="24"/>
          <w:szCs w:val="24"/>
        </w:rPr>
        <w:t>,</w:t>
      </w:r>
      <w:r w:rsidRPr="00F26CBD">
        <w:rPr>
          <w:rFonts w:ascii="Times New Roman" w:hAnsi="Times New Roman"/>
          <w:sz w:val="24"/>
          <w:szCs w:val="24"/>
        </w:rPr>
        <w:t xml:space="preserve"> darbo funkcijų aprašai, pareiginės instrukcijos, atliktų projektų pavyzdžiai, parengti darbai, nuotraukos, video ir kita medžiaga. Kompetencijų aplankui pateikiama informacija negali būti senesnė negu 10 metų.</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w:t>
      </w:r>
      <w:r w:rsidR="00B27BFF">
        <w:rPr>
          <w:rFonts w:ascii="Times New Roman" w:hAnsi="Times New Roman"/>
          <w:sz w:val="24"/>
          <w:szCs w:val="24"/>
        </w:rPr>
        <w:t>7</w:t>
      </w:r>
      <w:r>
        <w:rPr>
          <w:rFonts w:ascii="Times New Roman" w:hAnsi="Times New Roman"/>
          <w:sz w:val="24"/>
          <w:szCs w:val="24"/>
        </w:rPr>
        <w:t xml:space="preserve">.2. </w:t>
      </w:r>
      <w:r w:rsidRPr="00F26CBD">
        <w:rPr>
          <w:rFonts w:ascii="Times New Roman" w:hAnsi="Times New Roman"/>
          <w:sz w:val="24"/>
          <w:szCs w:val="24"/>
        </w:rPr>
        <w:t>Sumokėto mokesčio</w:t>
      </w:r>
      <w:r w:rsidR="00056AC8">
        <w:rPr>
          <w:rFonts w:ascii="Times New Roman" w:hAnsi="Times New Roman"/>
          <w:sz w:val="24"/>
          <w:szCs w:val="24"/>
        </w:rPr>
        <w:t>,</w:t>
      </w:r>
      <w:r w:rsidRPr="00F26CBD">
        <w:rPr>
          <w:rFonts w:ascii="Times New Roman" w:hAnsi="Times New Roman"/>
          <w:sz w:val="24"/>
          <w:szCs w:val="24"/>
        </w:rPr>
        <w:t xml:space="preserve"> už </w:t>
      </w:r>
      <w:r w:rsidR="00B27BFF">
        <w:rPr>
          <w:rFonts w:ascii="Times New Roman" w:hAnsi="Times New Roman"/>
          <w:sz w:val="24"/>
          <w:szCs w:val="24"/>
        </w:rPr>
        <w:t xml:space="preserve">mokymosi pasiekimo vertinimo ir </w:t>
      </w:r>
      <w:r w:rsidRPr="00F26CBD">
        <w:rPr>
          <w:rFonts w:ascii="Times New Roman" w:hAnsi="Times New Roman"/>
          <w:sz w:val="24"/>
          <w:szCs w:val="24"/>
        </w:rPr>
        <w:t xml:space="preserve">kompetencijų </w:t>
      </w:r>
      <w:r w:rsidR="00B27BFF">
        <w:rPr>
          <w:rFonts w:ascii="Times New Roman" w:hAnsi="Times New Roman"/>
          <w:sz w:val="24"/>
          <w:szCs w:val="24"/>
        </w:rPr>
        <w:t>pripažinimo</w:t>
      </w:r>
      <w:r w:rsidR="00056AC8">
        <w:rPr>
          <w:rFonts w:ascii="Times New Roman" w:hAnsi="Times New Roman"/>
          <w:sz w:val="24"/>
          <w:szCs w:val="24"/>
        </w:rPr>
        <w:t>,</w:t>
      </w:r>
      <w:r w:rsidR="00B27BFF">
        <w:rPr>
          <w:rFonts w:ascii="Times New Roman" w:hAnsi="Times New Roman"/>
          <w:sz w:val="24"/>
          <w:szCs w:val="24"/>
        </w:rPr>
        <w:t xml:space="preserve"> </w:t>
      </w:r>
      <w:r w:rsidRPr="00F26CBD">
        <w:rPr>
          <w:rFonts w:ascii="Times New Roman" w:hAnsi="Times New Roman"/>
          <w:sz w:val="24"/>
          <w:szCs w:val="24"/>
        </w:rPr>
        <w:t>kvitą. Mokestis priklauso nuo kandidato neformaliojo ar savaiminio mokymosi būdu įgytų kompetencijų ir studijų rezultatų atitikties apimties, už vieną studijų kreditą taikant įmoką, išreiškiamą bazinės socialinės išmokos dydžiu. Ši įmoka neturi būti didesnė nei 0,6 BSI.</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w:t>
      </w:r>
      <w:r w:rsidR="00246DAA">
        <w:rPr>
          <w:rFonts w:ascii="Times New Roman" w:hAnsi="Times New Roman"/>
          <w:sz w:val="24"/>
          <w:szCs w:val="24"/>
        </w:rPr>
        <w:t>8</w:t>
      </w:r>
      <w:r>
        <w:rPr>
          <w:rFonts w:ascii="Times New Roman" w:hAnsi="Times New Roman"/>
          <w:sz w:val="24"/>
          <w:szCs w:val="24"/>
        </w:rPr>
        <w:t xml:space="preserve">. </w:t>
      </w:r>
      <w:r w:rsidRPr="00F26CBD">
        <w:rPr>
          <w:rFonts w:ascii="Times New Roman" w:hAnsi="Times New Roman"/>
          <w:sz w:val="24"/>
          <w:szCs w:val="24"/>
        </w:rPr>
        <w:t xml:space="preserve">Centro darbuotojas konsultuoja kandidatą apie tai, kaip vyksta vertinimo ir pripažinimo procedūros, kokie yra vertinimo principai, kriterijai, būdai, koks galimas vertinimo rezultatas, kaip paruošti </w:t>
      </w:r>
      <w:r w:rsidR="00B27BFF">
        <w:rPr>
          <w:rFonts w:ascii="Times New Roman" w:hAnsi="Times New Roman"/>
          <w:sz w:val="24"/>
          <w:szCs w:val="24"/>
        </w:rPr>
        <w:t>mokymosi pasiekimų</w:t>
      </w:r>
      <w:r w:rsidR="00B27BFF" w:rsidRPr="00F26CBD">
        <w:rPr>
          <w:rFonts w:ascii="Times New Roman" w:hAnsi="Times New Roman"/>
          <w:sz w:val="24"/>
          <w:szCs w:val="24"/>
        </w:rPr>
        <w:t xml:space="preserve"> </w:t>
      </w:r>
      <w:r w:rsidRPr="00F26CBD">
        <w:rPr>
          <w:rFonts w:ascii="Times New Roman" w:hAnsi="Times New Roman"/>
          <w:sz w:val="24"/>
          <w:szCs w:val="24"/>
        </w:rPr>
        <w:t xml:space="preserve">aplanką, kaip pasirengti vertinimui kitais metodais (pokalbiui, testui ir t.t.) ir kt. </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8.</w:t>
      </w:r>
      <w:r w:rsidR="00246DAA">
        <w:rPr>
          <w:rFonts w:ascii="Times New Roman" w:hAnsi="Times New Roman"/>
          <w:sz w:val="24"/>
          <w:szCs w:val="24"/>
        </w:rPr>
        <w:t>9</w:t>
      </w:r>
      <w:r>
        <w:rPr>
          <w:rFonts w:ascii="Times New Roman" w:hAnsi="Times New Roman"/>
          <w:sz w:val="24"/>
          <w:szCs w:val="24"/>
        </w:rPr>
        <w:t xml:space="preserve">. </w:t>
      </w:r>
      <w:r w:rsidRPr="00F26CBD">
        <w:rPr>
          <w:rFonts w:ascii="Times New Roman" w:hAnsi="Times New Roman"/>
          <w:sz w:val="24"/>
          <w:szCs w:val="24"/>
        </w:rPr>
        <w:t xml:space="preserve">Centras, gavęs kandidato </w:t>
      </w:r>
      <w:r w:rsidR="00B27BFF">
        <w:rPr>
          <w:rFonts w:ascii="Times New Roman" w:hAnsi="Times New Roman"/>
          <w:sz w:val="24"/>
          <w:szCs w:val="24"/>
        </w:rPr>
        <w:t>mokymosi pasiekimų</w:t>
      </w:r>
      <w:r w:rsidR="00B27BFF" w:rsidRPr="00F26CBD">
        <w:rPr>
          <w:rFonts w:ascii="Times New Roman" w:hAnsi="Times New Roman"/>
          <w:sz w:val="24"/>
          <w:szCs w:val="24"/>
        </w:rPr>
        <w:t xml:space="preserve"> </w:t>
      </w:r>
      <w:r w:rsidRPr="00F26CBD">
        <w:rPr>
          <w:rFonts w:ascii="Times New Roman" w:hAnsi="Times New Roman"/>
          <w:sz w:val="24"/>
          <w:szCs w:val="24"/>
        </w:rPr>
        <w:t xml:space="preserve">aplanką ne vėliau kaip per </w:t>
      </w:r>
      <w:r w:rsidR="007A1E5A">
        <w:rPr>
          <w:rFonts w:ascii="Times New Roman" w:hAnsi="Times New Roman"/>
          <w:sz w:val="24"/>
          <w:szCs w:val="24"/>
        </w:rPr>
        <w:t>5</w:t>
      </w:r>
      <w:r w:rsidR="007A1E5A" w:rsidRPr="00F26CBD">
        <w:rPr>
          <w:rFonts w:ascii="Times New Roman" w:hAnsi="Times New Roman"/>
          <w:sz w:val="24"/>
          <w:szCs w:val="24"/>
        </w:rPr>
        <w:t xml:space="preserve"> </w:t>
      </w:r>
      <w:r w:rsidRPr="00F26CBD">
        <w:rPr>
          <w:rFonts w:ascii="Times New Roman" w:hAnsi="Times New Roman"/>
          <w:sz w:val="24"/>
          <w:szCs w:val="24"/>
        </w:rPr>
        <w:t>darbo dienas jį patikrina ir informuoja kandidatą apie kompetencijų vertini</w:t>
      </w:r>
      <w:r>
        <w:rPr>
          <w:rFonts w:ascii="Times New Roman" w:hAnsi="Times New Roman"/>
          <w:sz w:val="24"/>
          <w:szCs w:val="24"/>
        </w:rPr>
        <w:t>mo ir pripažinimo tolesnę eigą.</w:t>
      </w:r>
    </w:p>
    <w:p w:rsidR="00477D0F" w:rsidRDefault="00477D0F" w:rsidP="00F629CE">
      <w:pPr>
        <w:spacing w:after="0" w:line="360" w:lineRule="auto"/>
        <w:ind w:firstLine="964"/>
        <w:jc w:val="both"/>
        <w:rPr>
          <w:rFonts w:ascii="Times New Roman" w:hAnsi="Times New Roman"/>
          <w:sz w:val="24"/>
          <w:szCs w:val="24"/>
        </w:rPr>
      </w:pPr>
      <w:r>
        <w:rPr>
          <w:rFonts w:ascii="Times New Roman" w:hAnsi="Times New Roman"/>
          <w:sz w:val="24"/>
          <w:szCs w:val="24"/>
        </w:rPr>
        <w:t>8.</w:t>
      </w:r>
      <w:r w:rsidR="00246DAA">
        <w:rPr>
          <w:rFonts w:ascii="Times New Roman" w:hAnsi="Times New Roman"/>
          <w:sz w:val="24"/>
          <w:szCs w:val="24"/>
        </w:rPr>
        <w:t>9</w:t>
      </w:r>
      <w:r w:rsidR="007702B7">
        <w:rPr>
          <w:rFonts w:ascii="Times New Roman" w:hAnsi="Times New Roman"/>
          <w:sz w:val="24"/>
          <w:szCs w:val="24"/>
        </w:rPr>
        <w:t>.1</w:t>
      </w:r>
      <w:r>
        <w:rPr>
          <w:rFonts w:ascii="Times New Roman" w:hAnsi="Times New Roman"/>
          <w:sz w:val="24"/>
          <w:szCs w:val="24"/>
        </w:rPr>
        <w:t xml:space="preserve">. Jeigu </w:t>
      </w:r>
      <w:r w:rsidR="00C80764">
        <w:rPr>
          <w:rFonts w:ascii="Times New Roman" w:hAnsi="Times New Roman"/>
          <w:sz w:val="24"/>
          <w:szCs w:val="24"/>
        </w:rPr>
        <w:t xml:space="preserve">mokymosi pasiekimų </w:t>
      </w:r>
      <w:r>
        <w:rPr>
          <w:rFonts w:ascii="Times New Roman" w:hAnsi="Times New Roman"/>
          <w:sz w:val="24"/>
          <w:szCs w:val="24"/>
        </w:rPr>
        <w:t xml:space="preserve">aplankas pateiktas netinkamai, </w:t>
      </w:r>
      <w:r w:rsidR="007702B7">
        <w:rPr>
          <w:rFonts w:ascii="Times New Roman" w:hAnsi="Times New Roman"/>
          <w:sz w:val="24"/>
          <w:szCs w:val="24"/>
        </w:rPr>
        <w:t>C</w:t>
      </w:r>
      <w:r>
        <w:rPr>
          <w:rFonts w:ascii="Times New Roman" w:hAnsi="Times New Roman"/>
          <w:sz w:val="24"/>
          <w:szCs w:val="24"/>
        </w:rPr>
        <w:t>entro darbuotojas informuoja kandidatą apie neatitikimus ir leidžia kandidatui per 10 darbo dienų papildyti aplanką. Jeigu kandidatas per nustatytą terminą to nepadaro, jo prašymas nesvarstomas, o sumokėtas registracijos mokestis negrąžinamas.</w:t>
      </w:r>
    </w:p>
    <w:p w:rsidR="00024590" w:rsidRPr="00312B3B" w:rsidRDefault="00024590" w:rsidP="00F629CE">
      <w:pPr>
        <w:spacing w:after="0" w:line="360" w:lineRule="auto"/>
        <w:ind w:firstLine="964"/>
        <w:jc w:val="both"/>
        <w:rPr>
          <w:rFonts w:ascii="Times New Roman" w:hAnsi="Times New Roman"/>
          <w:sz w:val="10"/>
          <w:szCs w:val="10"/>
        </w:rPr>
      </w:pPr>
    </w:p>
    <w:p w:rsidR="00024590" w:rsidRPr="00934F31" w:rsidRDefault="00024590" w:rsidP="00F629CE">
      <w:pPr>
        <w:spacing w:after="0" w:line="360" w:lineRule="auto"/>
        <w:ind w:firstLine="964"/>
        <w:jc w:val="both"/>
        <w:rPr>
          <w:rFonts w:ascii="Times New Roman" w:hAnsi="Times New Roman"/>
          <w:sz w:val="24"/>
          <w:szCs w:val="24"/>
        </w:rPr>
      </w:pPr>
      <w:r w:rsidRPr="00934F31">
        <w:rPr>
          <w:rFonts w:ascii="Times New Roman" w:hAnsi="Times New Roman"/>
          <w:sz w:val="24"/>
          <w:szCs w:val="24"/>
        </w:rPr>
        <w:t>9. VERTINIMAS:</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9.1. Vertinimas </w:t>
      </w:r>
      <w:r w:rsidRPr="00752507">
        <w:rPr>
          <w:rFonts w:ascii="Times New Roman" w:hAnsi="Times New Roman"/>
          <w:sz w:val="24"/>
          <w:szCs w:val="24"/>
        </w:rPr>
        <w:t>vyksta trečiąjį ir ketvirtąjį semestro</w:t>
      </w:r>
      <w:r>
        <w:rPr>
          <w:rFonts w:ascii="Times New Roman" w:hAnsi="Times New Roman"/>
          <w:sz w:val="24"/>
          <w:szCs w:val="24"/>
        </w:rPr>
        <w:t xml:space="preserve"> mėnesiais.</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lastRenderedPageBreak/>
        <w:t xml:space="preserve">9.2. </w:t>
      </w:r>
      <w:r w:rsidR="00246DAA">
        <w:rPr>
          <w:rFonts w:ascii="Times New Roman" w:hAnsi="Times New Roman"/>
          <w:sz w:val="24"/>
          <w:szCs w:val="24"/>
        </w:rPr>
        <w:t>Mokymosi pasiekimų</w:t>
      </w:r>
      <w:r w:rsidR="00246DAA" w:rsidRPr="00F26CBD">
        <w:rPr>
          <w:rFonts w:ascii="Times New Roman" w:hAnsi="Times New Roman"/>
          <w:sz w:val="24"/>
          <w:szCs w:val="24"/>
        </w:rPr>
        <w:t xml:space="preserve"> </w:t>
      </w:r>
      <w:r w:rsidRPr="00F26CBD">
        <w:rPr>
          <w:rFonts w:ascii="Times New Roman" w:hAnsi="Times New Roman"/>
          <w:sz w:val="24"/>
          <w:szCs w:val="24"/>
        </w:rPr>
        <w:t xml:space="preserve">vertinimą atlieka rektoriaus įsakymu sudaryta Vertinimo komisija, </w:t>
      </w:r>
      <w:r w:rsidR="00246DAA">
        <w:rPr>
          <w:rFonts w:ascii="Times New Roman" w:hAnsi="Times New Roman"/>
          <w:sz w:val="24"/>
          <w:szCs w:val="24"/>
        </w:rPr>
        <w:t>remdamasi kandidato pateiktu mokymosi pasiekimo</w:t>
      </w:r>
      <w:r w:rsidR="00246DAA" w:rsidRPr="00F26CBD">
        <w:rPr>
          <w:rFonts w:ascii="Times New Roman" w:hAnsi="Times New Roman"/>
          <w:sz w:val="24"/>
          <w:szCs w:val="24"/>
        </w:rPr>
        <w:t xml:space="preserve"> </w:t>
      </w:r>
      <w:r w:rsidRPr="00F26CBD">
        <w:rPr>
          <w:rFonts w:ascii="Times New Roman" w:hAnsi="Times New Roman"/>
          <w:sz w:val="24"/>
          <w:szCs w:val="24"/>
        </w:rPr>
        <w:t>aplanko pagrindu ir vadovaudamasi atitinkamos studijų programos patvirtintomis kompetencijomis.</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9.3. Vertinimo komisija sudaroma</w:t>
      </w:r>
      <w:r w:rsidRPr="00F26CBD">
        <w:rPr>
          <w:rFonts w:ascii="Times New Roman" w:hAnsi="Times New Roman"/>
          <w:sz w:val="24"/>
          <w:szCs w:val="24"/>
        </w:rPr>
        <w:t xml:space="preserve"> ne mažiau kaip iš trijų vertintojų, turinčių reikiamą kvalifikaciją, vienas vertinimo komisij</w:t>
      </w:r>
      <w:r>
        <w:rPr>
          <w:rFonts w:ascii="Times New Roman" w:hAnsi="Times New Roman"/>
          <w:sz w:val="24"/>
          <w:szCs w:val="24"/>
        </w:rPr>
        <w:t>os narys yra Centro darbuotojas.</w:t>
      </w:r>
    </w:p>
    <w:p w:rsidR="00024590"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9.4. Vert</w:t>
      </w:r>
      <w:r w:rsidR="00477D0F">
        <w:rPr>
          <w:rFonts w:ascii="Times New Roman" w:hAnsi="Times New Roman"/>
          <w:sz w:val="24"/>
          <w:szCs w:val="24"/>
        </w:rPr>
        <w:t>inimo komisija</w:t>
      </w:r>
      <w:r>
        <w:rPr>
          <w:rFonts w:ascii="Times New Roman" w:hAnsi="Times New Roman"/>
          <w:sz w:val="24"/>
          <w:szCs w:val="24"/>
        </w:rPr>
        <w:t>:</w:t>
      </w:r>
    </w:p>
    <w:p w:rsidR="00024590" w:rsidRDefault="00024590" w:rsidP="00F629CE">
      <w:pPr>
        <w:autoSpaceDE w:val="0"/>
        <w:autoSpaceDN w:val="0"/>
        <w:adjustRightInd w:val="0"/>
        <w:spacing w:after="0" w:line="360" w:lineRule="auto"/>
        <w:ind w:firstLine="964"/>
        <w:jc w:val="both"/>
        <w:rPr>
          <w:rFonts w:ascii="Times New Roman" w:hAnsi="Times New Roman"/>
          <w:sz w:val="24"/>
          <w:szCs w:val="24"/>
        </w:rPr>
      </w:pPr>
      <w:r w:rsidRPr="00477D0F">
        <w:rPr>
          <w:rFonts w:ascii="Times New Roman" w:hAnsi="Times New Roman"/>
          <w:sz w:val="24"/>
          <w:szCs w:val="24"/>
        </w:rPr>
        <w:t xml:space="preserve">9.4.1. </w:t>
      </w:r>
      <w:r w:rsidR="00246DAA">
        <w:rPr>
          <w:rFonts w:ascii="Times New Roman" w:hAnsi="Times New Roman"/>
          <w:sz w:val="24"/>
          <w:szCs w:val="24"/>
          <w:lang w:eastAsia="lt-LT"/>
        </w:rPr>
        <w:t>Susipažį</w:t>
      </w:r>
      <w:r w:rsidR="00246DAA" w:rsidRPr="00477D0F">
        <w:rPr>
          <w:rFonts w:ascii="Times New Roman" w:hAnsi="Times New Roman"/>
          <w:sz w:val="24"/>
          <w:szCs w:val="24"/>
          <w:lang w:eastAsia="lt-LT"/>
        </w:rPr>
        <w:t xml:space="preserve">sta </w:t>
      </w:r>
      <w:r w:rsidRPr="00477D0F">
        <w:rPr>
          <w:rFonts w:ascii="Times New Roman" w:hAnsi="Times New Roman"/>
          <w:sz w:val="24"/>
          <w:szCs w:val="24"/>
          <w:lang w:eastAsia="lt-LT"/>
        </w:rPr>
        <w:t>su kandidato mokymosi pasiekim</w:t>
      </w:r>
      <w:r w:rsidR="00E50D05">
        <w:rPr>
          <w:rFonts w:ascii="Times New Roman" w:hAnsi="Times New Roman"/>
          <w:sz w:val="24"/>
          <w:szCs w:val="24"/>
          <w:lang w:eastAsia="lt-LT"/>
        </w:rPr>
        <w:t>ų</w:t>
      </w:r>
      <w:r w:rsidRPr="00477D0F">
        <w:rPr>
          <w:rFonts w:ascii="Times New Roman" w:hAnsi="Times New Roman"/>
          <w:sz w:val="24"/>
          <w:szCs w:val="24"/>
          <w:lang w:eastAsia="lt-LT"/>
        </w:rPr>
        <w:t xml:space="preserve"> aplanku ir pasirenka vertinimo metodus</w:t>
      </w:r>
      <w:r w:rsidR="00477D0F">
        <w:rPr>
          <w:rFonts w:ascii="Times New Roman" w:hAnsi="Times New Roman"/>
          <w:sz w:val="24"/>
          <w:szCs w:val="24"/>
          <w:lang w:eastAsia="lt-LT"/>
        </w:rPr>
        <w:t xml:space="preserve"> (pokalbis, testas ir t.t.)</w:t>
      </w:r>
      <w:r w:rsidRPr="00477D0F">
        <w:rPr>
          <w:rFonts w:ascii="Times New Roman" w:hAnsi="Times New Roman"/>
          <w:sz w:val="24"/>
          <w:szCs w:val="24"/>
          <w:lang w:eastAsia="lt-LT"/>
        </w:rPr>
        <w:t>, apie kuriuos informuoja kandidatą;</w:t>
      </w:r>
    </w:p>
    <w:p w:rsidR="00024590" w:rsidRPr="00C61108" w:rsidRDefault="00477D0F"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9.4.2. </w:t>
      </w:r>
      <w:r w:rsidR="00246DAA">
        <w:rPr>
          <w:rFonts w:ascii="Times New Roman" w:hAnsi="Times New Roman"/>
          <w:sz w:val="24"/>
          <w:szCs w:val="24"/>
        </w:rPr>
        <w:t>K</w:t>
      </w:r>
      <w:r w:rsidR="00246DAA" w:rsidRPr="00477D0F">
        <w:rPr>
          <w:rFonts w:ascii="Times New Roman" w:hAnsi="Times New Roman"/>
          <w:sz w:val="24"/>
          <w:szCs w:val="24"/>
        </w:rPr>
        <w:t xml:space="preserve">andidato </w:t>
      </w:r>
      <w:r w:rsidR="00024590" w:rsidRPr="00477D0F">
        <w:rPr>
          <w:rFonts w:ascii="Times New Roman" w:hAnsi="Times New Roman"/>
          <w:sz w:val="24"/>
          <w:szCs w:val="24"/>
        </w:rPr>
        <w:t xml:space="preserve">žinių ir gebėjimų vertinimo </w:t>
      </w:r>
      <w:r w:rsidRPr="00477D0F">
        <w:rPr>
          <w:rFonts w:ascii="Times New Roman" w:hAnsi="Times New Roman"/>
          <w:sz w:val="24"/>
          <w:szCs w:val="24"/>
        </w:rPr>
        <w:t xml:space="preserve">turinį </w:t>
      </w:r>
      <w:r w:rsidR="00024590" w:rsidRPr="00477D0F">
        <w:rPr>
          <w:rFonts w:ascii="Times New Roman" w:hAnsi="Times New Roman"/>
          <w:sz w:val="24"/>
          <w:szCs w:val="24"/>
        </w:rPr>
        <w:t>fiksuoja protokolais (2 priede pateiktas pokalbio protokolo pavyzdys);</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9.4.3. U</w:t>
      </w:r>
      <w:r w:rsidRPr="00F26CBD">
        <w:rPr>
          <w:rFonts w:ascii="Times New Roman" w:hAnsi="Times New Roman"/>
          <w:sz w:val="24"/>
          <w:szCs w:val="24"/>
        </w:rPr>
        <w:t>žtikrina</w:t>
      </w:r>
      <w:r>
        <w:rPr>
          <w:rFonts w:ascii="Times New Roman" w:hAnsi="Times New Roman"/>
          <w:sz w:val="24"/>
          <w:szCs w:val="24"/>
        </w:rPr>
        <w:t>,</w:t>
      </w:r>
      <w:r w:rsidRPr="00F26CBD">
        <w:rPr>
          <w:rFonts w:ascii="Times New Roman" w:hAnsi="Times New Roman"/>
          <w:sz w:val="24"/>
          <w:szCs w:val="24"/>
        </w:rPr>
        <w:t xml:space="preserve"> kad vertinimui ir pripažinimui būtų naudoti autentiški, patikimi ir esamą situaciją atitinkantys ir pakankami įrodymai;</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9.4.4. </w:t>
      </w:r>
      <w:r w:rsidRPr="00F26CBD">
        <w:rPr>
          <w:rFonts w:ascii="Times New Roman" w:hAnsi="Times New Roman"/>
          <w:sz w:val="24"/>
          <w:szCs w:val="24"/>
        </w:rPr>
        <w:t xml:space="preserve">Parengia galutinę vertinimo ataskaitą, kurioje pateikia sprendimą dėl kandidato neformaliojo ar savaiminio mokymosi būdu įgytų kompetencijų įvertinimo, kuris gali būti: teigiamas, iš dalies teigiamas arba neigiamas. </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9.5. </w:t>
      </w:r>
      <w:r w:rsidRPr="00F26CBD">
        <w:rPr>
          <w:rFonts w:ascii="Times New Roman" w:hAnsi="Times New Roman"/>
          <w:sz w:val="24"/>
          <w:szCs w:val="24"/>
        </w:rPr>
        <w:t xml:space="preserve">Teigiamo vertinimo atveju </w:t>
      </w:r>
      <w:r w:rsidR="00246DAA" w:rsidRPr="00F26CBD">
        <w:rPr>
          <w:rFonts w:ascii="Times New Roman" w:hAnsi="Times New Roman"/>
          <w:sz w:val="24"/>
          <w:szCs w:val="24"/>
        </w:rPr>
        <w:t>pripažint</w:t>
      </w:r>
      <w:r w:rsidR="00246DAA">
        <w:rPr>
          <w:rFonts w:ascii="Times New Roman" w:hAnsi="Times New Roman"/>
          <w:sz w:val="24"/>
          <w:szCs w:val="24"/>
        </w:rPr>
        <w:t>ų</w:t>
      </w:r>
      <w:r w:rsidR="00246DAA" w:rsidRPr="00F26CBD">
        <w:rPr>
          <w:rFonts w:ascii="Times New Roman" w:hAnsi="Times New Roman"/>
          <w:sz w:val="24"/>
          <w:szCs w:val="24"/>
        </w:rPr>
        <w:t xml:space="preserve"> </w:t>
      </w:r>
      <w:r w:rsidRPr="00F26CBD">
        <w:rPr>
          <w:rFonts w:ascii="Times New Roman" w:hAnsi="Times New Roman"/>
          <w:sz w:val="24"/>
          <w:szCs w:val="24"/>
        </w:rPr>
        <w:t>kompetencijų vertinimo rezultatai yra įskaitomi kaip studijų rez</w:t>
      </w:r>
      <w:r w:rsidR="00216C35">
        <w:rPr>
          <w:rFonts w:ascii="Times New Roman" w:hAnsi="Times New Roman"/>
          <w:sz w:val="24"/>
          <w:szCs w:val="24"/>
        </w:rPr>
        <w:t>ultatai.</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9.6. </w:t>
      </w:r>
      <w:r w:rsidRPr="00F26CBD">
        <w:rPr>
          <w:rFonts w:ascii="Times New Roman" w:hAnsi="Times New Roman"/>
          <w:sz w:val="24"/>
          <w:szCs w:val="24"/>
        </w:rPr>
        <w:t>Žinių ir ge</w:t>
      </w:r>
      <w:r>
        <w:rPr>
          <w:rFonts w:ascii="Times New Roman" w:hAnsi="Times New Roman"/>
          <w:sz w:val="24"/>
          <w:szCs w:val="24"/>
        </w:rPr>
        <w:t>bėjimų lygis įvertinamas pažymiu</w:t>
      </w:r>
      <w:r w:rsidRPr="00F26CBD">
        <w:rPr>
          <w:rFonts w:ascii="Times New Roman" w:hAnsi="Times New Roman"/>
          <w:sz w:val="24"/>
          <w:szCs w:val="24"/>
        </w:rPr>
        <w:t xml:space="preserve"> 10 balų sistemoje;</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9.7. </w:t>
      </w:r>
      <w:r w:rsidRPr="00F26CBD">
        <w:rPr>
          <w:rFonts w:ascii="Times New Roman" w:hAnsi="Times New Roman"/>
          <w:sz w:val="24"/>
          <w:szCs w:val="24"/>
        </w:rPr>
        <w:t>Centras, gavęs vertinimo komisijos sprendimą:</w:t>
      </w:r>
    </w:p>
    <w:p w:rsidR="00024590" w:rsidRPr="00F26CBD"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9.7.1. </w:t>
      </w:r>
      <w:r w:rsidRPr="00F26CBD">
        <w:rPr>
          <w:rFonts w:ascii="Times New Roman" w:hAnsi="Times New Roman"/>
          <w:sz w:val="24"/>
          <w:szCs w:val="24"/>
        </w:rPr>
        <w:t>Supažindina kandidatą su komisijos sprendimu ir vertinimo rezultatais;</w:t>
      </w:r>
    </w:p>
    <w:p w:rsidR="00170911"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9.7.2. </w:t>
      </w:r>
      <w:r w:rsidRPr="00F26CBD">
        <w:rPr>
          <w:rFonts w:ascii="Times New Roman" w:hAnsi="Times New Roman"/>
          <w:sz w:val="24"/>
          <w:szCs w:val="24"/>
        </w:rPr>
        <w:t>Vertintojų komisijos pateiktų dokumentų pagrindu</w:t>
      </w:r>
      <w:r w:rsidR="00170911">
        <w:rPr>
          <w:rFonts w:ascii="Times New Roman" w:hAnsi="Times New Roman"/>
          <w:sz w:val="24"/>
          <w:szCs w:val="24"/>
        </w:rPr>
        <w:t>:</w:t>
      </w:r>
    </w:p>
    <w:p w:rsidR="00170911" w:rsidRPr="00B26590" w:rsidRDefault="00170911" w:rsidP="00F629CE">
      <w:pPr>
        <w:spacing w:after="0" w:line="360" w:lineRule="auto"/>
        <w:ind w:firstLine="964"/>
        <w:jc w:val="both"/>
        <w:rPr>
          <w:rFonts w:ascii="Times New Roman" w:hAnsi="Times New Roman"/>
          <w:color w:val="000000" w:themeColor="text1"/>
          <w:sz w:val="24"/>
          <w:szCs w:val="24"/>
        </w:rPr>
      </w:pPr>
      <w:r w:rsidRPr="00B26590">
        <w:rPr>
          <w:rFonts w:ascii="Times New Roman" w:hAnsi="Times New Roman"/>
          <w:color w:val="000000" w:themeColor="text1"/>
          <w:sz w:val="24"/>
          <w:szCs w:val="24"/>
        </w:rPr>
        <w:t>9.7.2.1.</w:t>
      </w:r>
      <w:r w:rsidR="00024590" w:rsidRPr="00B26590">
        <w:rPr>
          <w:rFonts w:ascii="Times New Roman" w:hAnsi="Times New Roman"/>
          <w:color w:val="000000" w:themeColor="text1"/>
          <w:sz w:val="24"/>
          <w:szCs w:val="24"/>
        </w:rPr>
        <w:t xml:space="preserve"> </w:t>
      </w:r>
      <w:r w:rsidRPr="00B26590">
        <w:rPr>
          <w:rFonts w:ascii="Times New Roman" w:hAnsi="Times New Roman"/>
          <w:color w:val="000000" w:themeColor="text1"/>
          <w:sz w:val="24"/>
          <w:szCs w:val="24"/>
        </w:rPr>
        <w:t>Kandidatams, studijuojantiems Lietuvos sporto universitete, pateikia vertintojų parengtą ir Centro vadovo patvirtintą kompetencijų įvertinimo ir studijų modulių įskaitymo kortelę (3 priedas);</w:t>
      </w:r>
    </w:p>
    <w:p w:rsidR="00170911" w:rsidRPr="00B26590" w:rsidRDefault="00170911" w:rsidP="00F629CE">
      <w:pPr>
        <w:spacing w:after="0" w:line="360" w:lineRule="auto"/>
        <w:ind w:firstLine="964"/>
        <w:jc w:val="both"/>
        <w:rPr>
          <w:rFonts w:ascii="Times New Roman" w:hAnsi="Times New Roman"/>
          <w:color w:val="000000" w:themeColor="text1"/>
          <w:sz w:val="24"/>
          <w:szCs w:val="24"/>
        </w:rPr>
      </w:pPr>
      <w:r w:rsidRPr="00B26590">
        <w:rPr>
          <w:rFonts w:ascii="Times New Roman" w:hAnsi="Times New Roman"/>
          <w:color w:val="000000" w:themeColor="text1"/>
          <w:sz w:val="24"/>
          <w:szCs w:val="24"/>
        </w:rPr>
        <w:t>9.7.2.2. Kandidatams, nestudijuojantiems Lietuvos sporto universitete, pa</w:t>
      </w:r>
      <w:r w:rsidR="00024590" w:rsidRPr="00B26590">
        <w:rPr>
          <w:rFonts w:ascii="Times New Roman" w:hAnsi="Times New Roman"/>
          <w:color w:val="000000" w:themeColor="text1"/>
          <w:sz w:val="24"/>
          <w:szCs w:val="24"/>
        </w:rPr>
        <w:t xml:space="preserve">rengia neformalaus suaugusiųjų švietimo sistemoje įgytų kompetencijų </w:t>
      </w:r>
      <w:r w:rsidR="009B3531" w:rsidRPr="00B26590">
        <w:rPr>
          <w:rFonts w:ascii="Times New Roman" w:hAnsi="Times New Roman"/>
          <w:color w:val="000000" w:themeColor="text1"/>
          <w:sz w:val="24"/>
          <w:szCs w:val="24"/>
        </w:rPr>
        <w:t>pažymą</w:t>
      </w:r>
      <w:r w:rsidRPr="00B26590">
        <w:rPr>
          <w:rFonts w:ascii="Times New Roman" w:hAnsi="Times New Roman"/>
          <w:color w:val="000000" w:themeColor="text1"/>
          <w:sz w:val="24"/>
          <w:szCs w:val="24"/>
        </w:rPr>
        <w:t>, kurioje nurodomos neformaliojo ar savaiminio mokymosi būdu įgytos ir vertintojų pripažintos kompetencijos, studijų modulio pavadinimas, kreditų skaičius.</w:t>
      </w:r>
    </w:p>
    <w:p w:rsidR="00170911" w:rsidRPr="00B26590" w:rsidRDefault="00170911" w:rsidP="00F629CE">
      <w:pPr>
        <w:spacing w:after="0" w:line="360" w:lineRule="auto"/>
        <w:ind w:firstLine="964"/>
        <w:rPr>
          <w:rFonts w:ascii="Times New Roman" w:hAnsi="Times New Roman"/>
          <w:color w:val="000000" w:themeColor="text1"/>
          <w:sz w:val="10"/>
          <w:szCs w:val="10"/>
        </w:rPr>
      </w:pPr>
    </w:p>
    <w:p w:rsidR="00024590" w:rsidRPr="00934F31" w:rsidRDefault="00024590" w:rsidP="00170911">
      <w:pPr>
        <w:spacing w:after="0" w:line="360" w:lineRule="auto"/>
        <w:ind w:firstLine="964"/>
        <w:jc w:val="both"/>
        <w:rPr>
          <w:rFonts w:ascii="Times New Roman" w:hAnsi="Times New Roman"/>
          <w:sz w:val="24"/>
          <w:szCs w:val="24"/>
        </w:rPr>
      </w:pPr>
      <w:r w:rsidRPr="00934F31">
        <w:rPr>
          <w:rFonts w:ascii="Times New Roman" w:hAnsi="Times New Roman"/>
          <w:sz w:val="24"/>
          <w:szCs w:val="24"/>
        </w:rPr>
        <w:t>10. MOKYMOSI PASIEKIMŲ PRIPAŽINIMO STUDIJŲ REZULTATAIS ĮFORMINIMAS</w:t>
      </w:r>
    </w:p>
    <w:p w:rsidR="00024590" w:rsidRPr="00B26590" w:rsidRDefault="00024590" w:rsidP="00F629CE">
      <w:pPr>
        <w:spacing w:after="0" w:line="360" w:lineRule="auto"/>
        <w:ind w:firstLine="964"/>
        <w:jc w:val="both"/>
        <w:rPr>
          <w:rFonts w:ascii="Times New Roman" w:hAnsi="Times New Roman"/>
          <w:color w:val="000000" w:themeColor="text1"/>
          <w:sz w:val="24"/>
          <w:szCs w:val="24"/>
        </w:rPr>
      </w:pPr>
      <w:r w:rsidRPr="00B26590">
        <w:rPr>
          <w:rFonts w:ascii="Times New Roman" w:hAnsi="Times New Roman"/>
          <w:color w:val="000000" w:themeColor="text1"/>
          <w:sz w:val="24"/>
          <w:szCs w:val="24"/>
        </w:rPr>
        <w:t>10.1. Vertintojas (ar vertintojų grupė) kandidato mokymosi pasiekimų vertinimą fiksuoja mokymos</w:t>
      </w:r>
      <w:r w:rsidR="00170911" w:rsidRPr="00B26590">
        <w:rPr>
          <w:rFonts w:ascii="Times New Roman" w:hAnsi="Times New Roman"/>
          <w:color w:val="000000" w:themeColor="text1"/>
          <w:sz w:val="24"/>
          <w:szCs w:val="24"/>
        </w:rPr>
        <w:t>i pasiekimų įvertinimo ir studijų modulių</w:t>
      </w:r>
      <w:r w:rsidRPr="00B26590">
        <w:rPr>
          <w:rFonts w:ascii="Times New Roman" w:hAnsi="Times New Roman"/>
          <w:color w:val="000000" w:themeColor="text1"/>
          <w:sz w:val="24"/>
          <w:szCs w:val="24"/>
        </w:rPr>
        <w:t xml:space="preserve"> įskaitymo kortelėje (3 priedas)</w:t>
      </w:r>
      <w:r w:rsidR="00652B8A" w:rsidRPr="00B26590">
        <w:rPr>
          <w:rFonts w:ascii="Times New Roman" w:hAnsi="Times New Roman"/>
          <w:color w:val="000000" w:themeColor="text1"/>
          <w:sz w:val="24"/>
          <w:szCs w:val="24"/>
        </w:rPr>
        <w:t>.</w:t>
      </w:r>
    </w:p>
    <w:p w:rsidR="00024590" w:rsidRPr="00B26590" w:rsidRDefault="00024590" w:rsidP="00F629CE">
      <w:pPr>
        <w:spacing w:after="0" w:line="360" w:lineRule="auto"/>
        <w:ind w:firstLine="964"/>
        <w:jc w:val="both"/>
        <w:rPr>
          <w:rFonts w:ascii="Times New Roman" w:hAnsi="Times New Roman"/>
          <w:color w:val="000000" w:themeColor="text1"/>
          <w:sz w:val="24"/>
          <w:szCs w:val="24"/>
        </w:rPr>
      </w:pPr>
      <w:r w:rsidRPr="00B26590">
        <w:rPr>
          <w:rFonts w:ascii="Times New Roman" w:hAnsi="Times New Roman"/>
          <w:color w:val="000000" w:themeColor="text1"/>
          <w:sz w:val="24"/>
          <w:szCs w:val="24"/>
        </w:rPr>
        <w:t>10.2. Priėmus teigiamą sprendimą, kandidato neformaliojo ar savaiminio mokymosi būdu įgytos ko</w:t>
      </w:r>
      <w:r w:rsidR="00652B8A" w:rsidRPr="00B26590">
        <w:rPr>
          <w:rFonts w:ascii="Times New Roman" w:hAnsi="Times New Roman"/>
          <w:color w:val="000000" w:themeColor="text1"/>
          <w:sz w:val="24"/>
          <w:szCs w:val="24"/>
        </w:rPr>
        <w:t xml:space="preserve">mpetencijos patvirtinamos </w:t>
      </w:r>
      <w:r w:rsidR="00CA7299" w:rsidRPr="00B26590">
        <w:rPr>
          <w:rFonts w:ascii="Times New Roman" w:hAnsi="Times New Roman"/>
          <w:color w:val="000000" w:themeColor="text1"/>
          <w:sz w:val="24"/>
          <w:szCs w:val="24"/>
        </w:rPr>
        <w:t xml:space="preserve">mokymosi pasiekimų įvertinimo ir studijų modulių įskaitymo kortelėje. </w:t>
      </w:r>
    </w:p>
    <w:p w:rsidR="00024590" w:rsidRPr="00752507"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lastRenderedPageBreak/>
        <w:t xml:space="preserve">10.3. </w:t>
      </w:r>
      <w:r w:rsidRPr="00752507">
        <w:rPr>
          <w:rFonts w:ascii="Times New Roman" w:hAnsi="Times New Roman"/>
          <w:sz w:val="24"/>
          <w:szCs w:val="24"/>
        </w:rPr>
        <w:t>Priėmus iš dalies teigiamą sprendimą, kandidatui suteikiama galimybė per nustatytą laiką pateikti papildomus kompetencijų įrodymus ir (arba) kandidato kompetencijos v</w:t>
      </w:r>
      <w:r w:rsidR="00701844">
        <w:rPr>
          <w:rFonts w:ascii="Times New Roman" w:hAnsi="Times New Roman"/>
          <w:sz w:val="24"/>
          <w:szCs w:val="24"/>
        </w:rPr>
        <w:t>ertinamos papildomais metodais.</w:t>
      </w:r>
    </w:p>
    <w:p w:rsidR="00024590" w:rsidRPr="00752507"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10.4. Priė</w:t>
      </w:r>
      <w:r w:rsidRPr="00752507">
        <w:rPr>
          <w:rFonts w:ascii="Times New Roman" w:hAnsi="Times New Roman"/>
          <w:sz w:val="24"/>
          <w:szCs w:val="24"/>
        </w:rPr>
        <w:t>mus neigiamą sprendimą, kandidato neformaliojo ar savaiminio mokymosi būdu įgytos kompetencijos nėra pripažįstamos lygiavertėmis atitinkamos studijų programos reikalavimams.</w:t>
      </w:r>
    </w:p>
    <w:p w:rsidR="00024590" w:rsidRPr="00752507" w:rsidRDefault="00024590" w:rsidP="00F629CE">
      <w:pPr>
        <w:spacing w:after="0" w:line="360" w:lineRule="auto"/>
        <w:ind w:firstLine="964"/>
        <w:jc w:val="both"/>
        <w:rPr>
          <w:rFonts w:ascii="Times New Roman" w:hAnsi="Times New Roman"/>
          <w:sz w:val="24"/>
          <w:szCs w:val="24"/>
        </w:rPr>
      </w:pPr>
      <w:r w:rsidRPr="00477D0F">
        <w:rPr>
          <w:rFonts w:ascii="Times New Roman" w:hAnsi="Times New Roman"/>
          <w:sz w:val="24"/>
          <w:szCs w:val="24"/>
        </w:rPr>
        <w:t>10.5. Kandidatas gali pasirinkti tuos studijų programos modulius, kurie yra būtini norint gauti atitinkamų kompetencijų pripažinimą</w:t>
      </w:r>
      <w:r w:rsidR="00477D0F">
        <w:rPr>
          <w:rFonts w:ascii="Times New Roman" w:hAnsi="Times New Roman"/>
          <w:sz w:val="24"/>
          <w:szCs w:val="24"/>
        </w:rPr>
        <w:t>.</w:t>
      </w:r>
    </w:p>
    <w:p w:rsidR="00024590" w:rsidRPr="00752507" w:rsidRDefault="00024590" w:rsidP="00F629CE">
      <w:pPr>
        <w:spacing w:after="0" w:line="360" w:lineRule="auto"/>
        <w:ind w:firstLine="964"/>
        <w:jc w:val="both"/>
        <w:rPr>
          <w:rFonts w:ascii="Times New Roman" w:hAnsi="Times New Roman"/>
          <w:sz w:val="24"/>
          <w:szCs w:val="24"/>
        </w:rPr>
      </w:pPr>
      <w:r>
        <w:rPr>
          <w:rFonts w:ascii="Times New Roman" w:hAnsi="Times New Roman"/>
          <w:sz w:val="24"/>
          <w:szCs w:val="24"/>
        </w:rPr>
        <w:t xml:space="preserve">10.6. </w:t>
      </w:r>
      <w:r w:rsidRPr="00752507">
        <w:rPr>
          <w:rFonts w:ascii="Times New Roman" w:hAnsi="Times New Roman"/>
          <w:sz w:val="24"/>
          <w:szCs w:val="24"/>
        </w:rPr>
        <w:t>Centras vertinimo komisijos galutinę ataskaitą ir vertinimo metu užpildytus dokumentus (</w:t>
      </w:r>
      <w:r w:rsidR="009B3531">
        <w:rPr>
          <w:rFonts w:ascii="Times New Roman" w:hAnsi="Times New Roman"/>
          <w:sz w:val="24"/>
          <w:szCs w:val="24"/>
        </w:rPr>
        <w:t>mokymosi pasiekimų</w:t>
      </w:r>
      <w:r w:rsidR="009B3531" w:rsidRPr="00752507">
        <w:rPr>
          <w:rFonts w:ascii="Times New Roman" w:hAnsi="Times New Roman"/>
          <w:sz w:val="24"/>
          <w:szCs w:val="24"/>
        </w:rPr>
        <w:t xml:space="preserve"> </w:t>
      </w:r>
      <w:r w:rsidRPr="00752507">
        <w:rPr>
          <w:rFonts w:ascii="Times New Roman" w:hAnsi="Times New Roman"/>
          <w:sz w:val="24"/>
          <w:szCs w:val="24"/>
        </w:rPr>
        <w:t xml:space="preserve">aplanką, testus, pokalbio protokolus ir kt.) </w:t>
      </w:r>
      <w:r w:rsidR="00212131">
        <w:rPr>
          <w:rFonts w:ascii="Times New Roman" w:hAnsi="Times New Roman"/>
          <w:sz w:val="24"/>
          <w:szCs w:val="24"/>
        </w:rPr>
        <w:t>archyvuoja Centre</w:t>
      </w:r>
      <w:r w:rsidRPr="00752507">
        <w:rPr>
          <w:rFonts w:ascii="Times New Roman" w:hAnsi="Times New Roman"/>
          <w:sz w:val="24"/>
          <w:szCs w:val="24"/>
        </w:rPr>
        <w:t xml:space="preserve">. </w:t>
      </w:r>
    </w:p>
    <w:p w:rsidR="00024590" w:rsidRPr="00B26590" w:rsidRDefault="00024590" w:rsidP="00F629CE">
      <w:pPr>
        <w:spacing w:after="0" w:line="360" w:lineRule="auto"/>
        <w:ind w:firstLine="964"/>
        <w:jc w:val="both"/>
        <w:rPr>
          <w:rFonts w:ascii="Times New Roman" w:hAnsi="Times New Roman"/>
          <w:color w:val="000000" w:themeColor="text1"/>
          <w:sz w:val="24"/>
          <w:szCs w:val="24"/>
          <w:u w:val="single"/>
        </w:rPr>
      </w:pPr>
      <w:r w:rsidRPr="00B26590">
        <w:rPr>
          <w:rFonts w:ascii="Times New Roman" w:hAnsi="Times New Roman"/>
          <w:color w:val="000000" w:themeColor="text1"/>
          <w:sz w:val="24"/>
          <w:szCs w:val="24"/>
        </w:rPr>
        <w:t xml:space="preserve">10.7. </w:t>
      </w:r>
      <w:r w:rsidR="009B3531" w:rsidRPr="00B26590">
        <w:rPr>
          <w:rFonts w:ascii="Times New Roman" w:hAnsi="Times New Roman"/>
          <w:color w:val="000000" w:themeColor="text1"/>
          <w:sz w:val="24"/>
          <w:szCs w:val="24"/>
        </w:rPr>
        <w:t>J</w:t>
      </w:r>
      <w:r w:rsidR="00701844" w:rsidRPr="00B26590">
        <w:rPr>
          <w:rFonts w:ascii="Times New Roman" w:hAnsi="Times New Roman"/>
          <w:color w:val="000000" w:themeColor="text1"/>
          <w:sz w:val="24"/>
          <w:szCs w:val="24"/>
        </w:rPr>
        <w:t>eigu kandidatas</w:t>
      </w:r>
      <w:r w:rsidRPr="00B26590">
        <w:rPr>
          <w:rFonts w:ascii="Times New Roman" w:hAnsi="Times New Roman"/>
          <w:color w:val="000000" w:themeColor="text1"/>
          <w:sz w:val="24"/>
          <w:szCs w:val="24"/>
        </w:rPr>
        <w:t xml:space="preserve"> siekia įgyti aukštojo mokslo kvalifikaciją</w:t>
      </w:r>
      <w:r w:rsidR="00701844" w:rsidRPr="00B26590">
        <w:rPr>
          <w:rFonts w:ascii="Times New Roman" w:hAnsi="Times New Roman"/>
          <w:color w:val="000000" w:themeColor="text1"/>
          <w:sz w:val="24"/>
          <w:szCs w:val="24"/>
        </w:rPr>
        <w:t xml:space="preserve"> ir studijuoti LSU</w:t>
      </w:r>
      <w:r w:rsidRPr="00B26590">
        <w:rPr>
          <w:rFonts w:ascii="Times New Roman" w:hAnsi="Times New Roman"/>
          <w:color w:val="000000" w:themeColor="text1"/>
          <w:sz w:val="24"/>
          <w:szCs w:val="24"/>
        </w:rPr>
        <w:t xml:space="preserve">, </w:t>
      </w:r>
      <w:r w:rsidR="009B3531" w:rsidRPr="00B26590">
        <w:rPr>
          <w:rFonts w:ascii="Times New Roman" w:hAnsi="Times New Roman"/>
          <w:color w:val="000000" w:themeColor="text1"/>
          <w:sz w:val="24"/>
          <w:szCs w:val="24"/>
        </w:rPr>
        <w:t xml:space="preserve">jis </w:t>
      </w:r>
      <w:r w:rsidR="00701844" w:rsidRPr="00B26590">
        <w:rPr>
          <w:rFonts w:ascii="Times New Roman" w:hAnsi="Times New Roman"/>
          <w:color w:val="000000" w:themeColor="text1"/>
          <w:sz w:val="24"/>
          <w:szCs w:val="24"/>
        </w:rPr>
        <w:t>Studijų kokybės priežiūros centro specialistei</w:t>
      </w:r>
      <w:r w:rsidR="009B3531" w:rsidRPr="00B26590">
        <w:rPr>
          <w:rFonts w:ascii="Times New Roman" w:hAnsi="Times New Roman"/>
          <w:color w:val="000000" w:themeColor="text1"/>
          <w:sz w:val="24"/>
          <w:szCs w:val="24"/>
        </w:rPr>
        <w:t xml:space="preserve"> </w:t>
      </w:r>
      <w:r w:rsidR="00701844" w:rsidRPr="00B26590">
        <w:rPr>
          <w:rFonts w:ascii="Times New Roman" w:hAnsi="Times New Roman"/>
          <w:color w:val="000000" w:themeColor="text1"/>
          <w:sz w:val="24"/>
          <w:szCs w:val="24"/>
        </w:rPr>
        <w:t>Centro vadovo patvirtintą kompetencijų įvertinimo ir studijų modulių įskaitymo kortelę</w:t>
      </w:r>
      <w:r w:rsidR="009B3531" w:rsidRPr="00B26590">
        <w:rPr>
          <w:rFonts w:ascii="Times New Roman" w:hAnsi="Times New Roman"/>
          <w:color w:val="000000" w:themeColor="text1"/>
          <w:sz w:val="24"/>
          <w:szCs w:val="24"/>
        </w:rPr>
        <w:t xml:space="preserve">. </w:t>
      </w:r>
      <w:r w:rsidR="00701844" w:rsidRPr="00B26590">
        <w:rPr>
          <w:rFonts w:ascii="Times New Roman" w:hAnsi="Times New Roman"/>
          <w:color w:val="000000" w:themeColor="text1"/>
          <w:sz w:val="24"/>
          <w:szCs w:val="24"/>
        </w:rPr>
        <w:t>Studijų kokybės priežiūros centro specialistė</w:t>
      </w:r>
      <w:r w:rsidR="009B3531" w:rsidRPr="00B26590">
        <w:rPr>
          <w:rFonts w:ascii="Times New Roman" w:hAnsi="Times New Roman"/>
          <w:color w:val="000000" w:themeColor="text1"/>
          <w:sz w:val="24"/>
          <w:szCs w:val="24"/>
        </w:rPr>
        <w:t xml:space="preserve"> </w:t>
      </w:r>
      <w:r w:rsidRPr="00B26590">
        <w:rPr>
          <w:rFonts w:ascii="Times New Roman" w:hAnsi="Times New Roman"/>
          <w:color w:val="000000" w:themeColor="text1"/>
          <w:sz w:val="24"/>
          <w:szCs w:val="24"/>
        </w:rPr>
        <w:t>kartu su kandidatu sudaro individualųjį studijų planą.</w:t>
      </w:r>
    </w:p>
    <w:p w:rsidR="00024590" w:rsidRPr="00312B3B" w:rsidRDefault="00024590" w:rsidP="00F629CE">
      <w:pPr>
        <w:spacing w:after="0" w:line="360" w:lineRule="auto"/>
        <w:ind w:firstLine="964"/>
        <w:jc w:val="both"/>
        <w:rPr>
          <w:rFonts w:ascii="Times New Roman" w:hAnsi="Times New Roman"/>
          <w:sz w:val="10"/>
          <w:szCs w:val="10"/>
        </w:rPr>
      </w:pPr>
    </w:p>
    <w:p w:rsidR="00024590" w:rsidRPr="00934F31" w:rsidRDefault="00024590" w:rsidP="00F629CE">
      <w:pPr>
        <w:pStyle w:val="ListParagraph"/>
        <w:spacing w:after="0" w:line="360" w:lineRule="auto"/>
        <w:ind w:left="0" w:firstLine="964"/>
        <w:rPr>
          <w:rFonts w:ascii="Times New Roman" w:hAnsi="Times New Roman"/>
          <w:sz w:val="24"/>
          <w:szCs w:val="24"/>
        </w:rPr>
      </w:pPr>
      <w:r w:rsidRPr="00934F31">
        <w:rPr>
          <w:rFonts w:ascii="Times New Roman" w:hAnsi="Times New Roman"/>
          <w:sz w:val="24"/>
          <w:szCs w:val="24"/>
        </w:rPr>
        <w:t>11. APELIACIJA</w:t>
      </w:r>
    </w:p>
    <w:p w:rsidR="00024590" w:rsidRPr="00A13105"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11</w:t>
      </w:r>
      <w:r w:rsidRPr="00A13105">
        <w:rPr>
          <w:rFonts w:ascii="Times New Roman" w:hAnsi="Times New Roman"/>
          <w:sz w:val="24"/>
          <w:szCs w:val="24"/>
        </w:rPr>
        <w:t xml:space="preserve">. Jei kandidatas nesutinka su įvertinimu, jis </w:t>
      </w:r>
      <w:r w:rsidRPr="00EA0E73">
        <w:rPr>
          <w:rFonts w:ascii="Times New Roman" w:hAnsi="Times New Roman"/>
          <w:sz w:val="24"/>
          <w:szCs w:val="24"/>
        </w:rPr>
        <w:t xml:space="preserve">per 3 darbo dienas </w:t>
      </w:r>
      <w:r w:rsidRPr="00A13105">
        <w:rPr>
          <w:rFonts w:ascii="Times New Roman" w:hAnsi="Times New Roman"/>
          <w:sz w:val="24"/>
          <w:szCs w:val="24"/>
        </w:rPr>
        <w:t>nuo atsakymo gavimo dienos turi teisę pateikti:</w:t>
      </w:r>
    </w:p>
    <w:p w:rsidR="00024590" w:rsidRPr="00B26590" w:rsidRDefault="00024590" w:rsidP="00F629CE">
      <w:pPr>
        <w:pStyle w:val="ListParagraph"/>
        <w:spacing w:after="0" w:line="360" w:lineRule="auto"/>
        <w:ind w:left="0" w:firstLine="964"/>
        <w:jc w:val="both"/>
        <w:rPr>
          <w:rFonts w:ascii="Times New Roman" w:hAnsi="Times New Roman"/>
          <w:color w:val="000000" w:themeColor="text1"/>
          <w:sz w:val="24"/>
          <w:szCs w:val="24"/>
        </w:rPr>
      </w:pPr>
      <w:r>
        <w:rPr>
          <w:rFonts w:ascii="Times New Roman" w:hAnsi="Times New Roman"/>
          <w:sz w:val="24"/>
          <w:szCs w:val="24"/>
        </w:rPr>
        <w:t>11</w:t>
      </w:r>
      <w:r w:rsidRPr="00A13105">
        <w:rPr>
          <w:rFonts w:ascii="Times New Roman" w:hAnsi="Times New Roman"/>
          <w:sz w:val="24"/>
          <w:szCs w:val="24"/>
        </w:rPr>
        <w:t>.1</w:t>
      </w:r>
      <w:r w:rsidRPr="00B26590">
        <w:rPr>
          <w:rFonts w:ascii="Times New Roman" w:hAnsi="Times New Roman"/>
          <w:color w:val="000000" w:themeColor="text1"/>
          <w:sz w:val="24"/>
          <w:szCs w:val="24"/>
        </w:rPr>
        <w:t xml:space="preserve">. Nustatytos formos prašymą (4 priedas) neįskaityti studijų </w:t>
      </w:r>
      <w:r w:rsidR="00D92396" w:rsidRPr="00B26590">
        <w:rPr>
          <w:rFonts w:ascii="Times New Roman" w:hAnsi="Times New Roman"/>
          <w:color w:val="000000" w:themeColor="text1"/>
          <w:sz w:val="24"/>
          <w:szCs w:val="24"/>
        </w:rPr>
        <w:t>modulio</w:t>
      </w:r>
      <w:r w:rsidRPr="00B26590">
        <w:rPr>
          <w:rFonts w:ascii="Times New Roman" w:hAnsi="Times New Roman"/>
          <w:color w:val="000000" w:themeColor="text1"/>
          <w:sz w:val="24"/>
          <w:szCs w:val="24"/>
        </w:rPr>
        <w:t>;</w:t>
      </w:r>
    </w:p>
    <w:p w:rsidR="00024590" w:rsidRPr="00B26590" w:rsidRDefault="00024590" w:rsidP="00F629CE">
      <w:pPr>
        <w:pStyle w:val="ListParagraph"/>
        <w:spacing w:after="0" w:line="360" w:lineRule="auto"/>
        <w:ind w:left="0" w:firstLine="964"/>
        <w:jc w:val="both"/>
        <w:rPr>
          <w:rFonts w:ascii="Times New Roman" w:hAnsi="Times New Roman"/>
          <w:color w:val="000000" w:themeColor="text1"/>
          <w:sz w:val="24"/>
          <w:szCs w:val="24"/>
        </w:rPr>
      </w:pPr>
      <w:r w:rsidRPr="00B26590">
        <w:rPr>
          <w:rFonts w:ascii="Times New Roman" w:hAnsi="Times New Roman"/>
          <w:color w:val="000000" w:themeColor="text1"/>
          <w:sz w:val="24"/>
          <w:szCs w:val="24"/>
        </w:rPr>
        <w:t>11.2. Pateikti</w:t>
      </w:r>
      <w:r w:rsidR="002E3DDA" w:rsidRPr="00B26590">
        <w:rPr>
          <w:rFonts w:ascii="Times New Roman" w:hAnsi="Times New Roman"/>
          <w:color w:val="000000" w:themeColor="text1"/>
          <w:sz w:val="24"/>
          <w:szCs w:val="24"/>
        </w:rPr>
        <w:t xml:space="preserve"> </w:t>
      </w:r>
      <w:r w:rsidR="00D92396" w:rsidRPr="00B26590">
        <w:rPr>
          <w:rFonts w:ascii="Times New Roman" w:hAnsi="Times New Roman"/>
          <w:color w:val="000000" w:themeColor="text1"/>
          <w:sz w:val="24"/>
          <w:szCs w:val="24"/>
        </w:rPr>
        <w:t>apeliaciją U</w:t>
      </w:r>
      <w:r w:rsidRPr="00B26590">
        <w:rPr>
          <w:rFonts w:ascii="Times New Roman" w:hAnsi="Times New Roman"/>
          <w:color w:val="000000" w:themeColor="text1"/>
          <w:sz w:val="24"/>
          <w:szCs w:val="24"/>
        </w:rPr>
        <w:t>niversiteto rektoriui:</w:t>
      </w:r>
    </w:p>
    <w:p w:rsidR="00024590" w:rsidRPr="00B26590" w:rsidRDefault="00024590" w:rsidP="00F629CE">
      <w:pPr>
        <w:pStyle w:val="ListParagraph"/>
        <w:spacing w:after="0" w:line="360" w:lineRule="auto"/>
        <w:ind w:left="0" w:firstLine="964"/>
        <w:jc w:val="both"/>
        <w:rPr>
          <w:rFonts w:ascii="Times New Roman" w:hAnsi="Times New Roman"/>
          <w:color w:val="000000" w:themeColor="text1"/>
          <w:sz w:val="24"/>
          <w:szCs w:val="24"/>
        </w:rPr>
      </w:pPr>
      <w:r w:rsidRPr="00B26590">
        <w:rPr>
          <w:rFonts w:ascii="Times New Roman" w:hAnsi="Times New Roman"/>
          <w:color w:val="000000" w:themeColor="text1"/>
          <w:sz w:val="24"/>
          <w:szCs w:val="24"/>
        </w:rPr>
        <w:t xml:space="preserve">11.2.1. </w:t>
      </w:r>
      <w:r w:rsidR="002E3DDA" w:rsidRPr="00B26590">
        <w:rPr>
          <w:rFonts w:ascii="Times New Roman" w:hAnsi="Times New Roman"/>
          <w:color w:val="000000" w:themeColor="text1"/>
          <w:sz w:val="24"/>
          <w:szCs w:val="24"/>
        </w:rPr>
        <w:t xml:space="preserve">Apeliacijos nagrinėjimo </w:t>
      </w:r>
      <w:r w:rsidRPr="00B26590">
        <w:rPr>
          <w:rFonts w:ascii="Times New Roman" w:hAnsi="Times New Roman"/>
          <w:color w:val="000000" w:themeColor="text1"/>
          <w:sz w:val="24"/>
          <w:szCs w:val="24"/>
        </w:rPr>
        <w:t xml:space="preserve">komisiją sudaro </w:t>
      </w:r>
      <w:r w:rsidR="00D92396" w:rsidRPr="00B26590">
        <w:rPr>
          <w:rFonts w:ascii="Times New Roman" w:hAnsi="Times New Roman"/>
          <w:color w:val="000000" w:themeColor="text1"/>
          <w:sz w:val="24"/>
          <w:szCs w:val="24"/>
        </w:rPr>
        <w:t xml:space="preserve">ne mažiau kaip </w:t>
      </w:r>
      <w:r w:rsidRPr="00B26590">
        <w:rPr>
          <w:rFonts w:ascii="Times New Roman" w:hAnsi="Times New Roman"/>
          <w:color w:val="000000" w:themeColor="text1"/>
          <w:sz w:val="24"/>
          <w:szCs w:val="24"/>
        </w:rPr>
        <w:t>trys nariai: dekano paskirtas studijų programos direktorius, vertinimo komisijos narys, dekanas ar jo įgaliotas asmuo</w:t>
      </w:r>
      <w:r w:rsidR="00D92396" w:rsidRPr="00B26590">
        <w:rPr>
          <w:rFonts w:ascii="Times New Roman" w:hAnsi="Times New Roman"/>
          <w:color w:val="000000" w:themeColor="text1"/>
          <w:sz w:val="24"/>
          <w:szCs w:val="24"/>
        </w:rPr>
        <w:t>, studentas</w:t>
      </w:r>
      <w:r w:rsidRPr="00B26590">
        <w:rPr>
          <w:rFonts w:ascii="Times New Roman" w:hAnsi="Times New Roman"/>
          <w:color w:val="000000" w:themeColor="text1"/>
          <w:sz w:val="24"/>
          <w:szCs w:val="24"/>
        </w:rPr>
        <w:t xml:space="preserve">. </w:t>
      </w:r>
      <w:r w:rsidR="002E3DDA" w:rsidRPr="00B26590">
        <w:rPr>
          <w:rFonts w:ascii="Times New Roman" w:hAnsi="Times New Roman"/>
          <w:color w:val="000000" w:themeColor="text1"/>
          <w:sz w:val="24"/>
          <w:szCs w:val="24"/>
        </w:rPr>
        <w:t xml:space="preserve">Apeliacinė </w:t>
      </w:r>
      <w:r w:rsidRPr="00B26590">
        <w:rPr>
          <w:rFonts w:ascii="Times New Roman" w:hAnsi="Times New Roman"/>
          <w:color w:val="000000" w:themeColor="text1"/>
          <w:sz w:val="24"/>
          <w:szCs w:val="24"/>
        </w:rPr>
        <w:t>komisija sudaroma rektoriaus</w:t>
      </w:r>
      <w:r w:rsidR="002E3DDA" w:rsidRPr="00B26590">
        <w:rPr>
          <w:rFonts w:ascii="Times New Roman" w:hAnsi="Times New Roman"/>
          <w:color w:val="000000" w:themeColor="text1"/>
          <w:sz w:val="24"/>
          <w:szCs w:val="24"/>
        </w:rPr>
        <w:t xml:space="preserve"> įsakymu</w:t>
      </w:r>
      <w:r w:rsidRPr="00B26590">
        <w:rPr>
          <w:rFonts w:ascii="Times New Roman" w:hAnsi="Times New Roman"/>
          <w:color w:val="000000" w:themeColor="text1"/>
          <w:sz w:val="24"/>
          <w:szCs w:val="24"/>
        </w:rPr>
        <w:t>.</w:t>
      </w:r>
    </w:p>
    <w:p w:rsidR="004923D7"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 xml:space="preserve">11.2.2. </w:t>
      </w:r>
      <w:r w:rsidR="002E3DDA" w:rsidRPr="00DA29F6">
        <w:rPr>
          <w:rFonts w:ascii="Times New Roman" w:hAnsi="Times New Roman"/>
          <w:sz w:val="24"/>
          <w:szCs w:val="24"/>
        </w:rPr>
        <w:t>Apeliaci</w:t>
      </w:r>
      <w:r w:rsidR="002E3DDA">
        <w:rPr>
          <w:rFonts w:ascii="Times New Roman" w:hAnsi="Times New Roman"/>
          <w:sz w:val="24"/>
          <w:szCs w:val="24"/>
        </w:rPr>
        <w:t>nė</w:t>
      </w:r>
      <w:r w:rsidR="002E3DDA" w:rsidRPr="00DA29F6">
        <w:rPr>
          <w:rFonts w:ascii="Times New Roman" w:hAnsi="Times New Roman"/>
          <w:sz w:val="24"/>
          <w:szCs w:val="24"/>
        </w:rPr>
        <w:t xml:space="preserve"> </w:t>
      </w:r>
      <w:r w:rsidRPr="00DA29F6">
        <w:rPr>
          <w:rFonts w:ascii="Times New Roman" w:hAnsi="Times New Roman"/>
          <w:sz w:val="24"/>
          <w:szCs w:val="24"/>
        </w:rPr>
        <w:t>komisija skundą išnagrinėja per 3 darbo dienas nuo apeliacijos gavimo dienos. Apeliacinės komisijos sprendimai protokoluojami, protokolą pasirašo visi komisijos nariai.</w:t>
      </w:r>
    </w:p>
    <w:p w:rsidR="00024590" w:rsidRDefault="004923D7"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 xml:space="preserve">11.2.3. </w:t>
      </w:r>
      <w:r w:rsidR="002E3DDA" w:rsidRPr="00DA29F6">
        <w:rPr>
          <w:rFonts w:ascii="Times New Roman" w:hAnsi="Times New Roman"/>
          <w:sz w:val="24"/>
          <w:szCs w:val="24"/>
        </w:rPr>
        <w:t>Apeliaci</w:t>
      </w:r>
      <w:r w:rsidR="002E3DDA">
        <w:rPr>
          <w:rFonts w:ascii="Times New Roman" w:hAnsi="Times New Roman"/>
          <w:sz w:val="24"/>
          <w:szCs w:val="24"/>
        </w:rPr>
        <w:t>nė</w:t>
      </w:r>
      <w:r w:rsidR="002E3DDA" w:rsidRPr="00DA29F6">
        <w:rPr>
          <w:rFonts w:ascii="Times New Roman" w:hAnsi="Times New Roman"/>
          <w:sz w:val="24"/>
          <w:szCs w:val="24"/>
        </w:rPr>
        <w:t xml:space="preserve"> </w:t>
      </w:r>
      <w:r w:rsidRPr="00DA29F6">
        <w:rPr>
          <w:rFonts w:ascii="Times New Roman" w:hAnsi="Times New Roman"/>
          <w:sz w:val="24"/>
          <w:szCs w:val="24"/>
        </w:rPr>
        <w:t>komisij</w:t>
      </w:r>
      <w:r>
        <w:rPr>
          <w:rFonts w:ascii="Times New Roman" w:hAnsi="Times New Roman"/>
          <w:sz w:val="24"/>
          <w:szCs w:val="24"/>
        </w:rPr>
        <w:t>a</w:t>
      </w:r>
      <w:r w:rsidRPr="00DA29F6">
        <w:rPr>
          <w:rFonts w:ascii="Times New Roman" w:hAnsi="Times New Roman"/>
          <w:sz w:val="24"/>
          <w:szCs w:val="24"/>
        </w:rPr>
        <w:t xml:space="preserve"> </w:t>
      </w:r>
      <w:r>
        <w:rPr>
          <w:rFonts w:ascii="Times New Roman" w:hAnsi="Times New Roman"/>
          <w:sz w:val="24"/>
          <w:szCs w:val="24"/>
        </w:rPr>
        <w:t xml:space="preserve">gali priimti sprendimą patenkinti apeliaciją. Tokiu atveju, atsižvelgiant į apeliacijos turinį, kandidato įgytų kompetencijų vertinimas gali būti atliekamas iš naujo; sudaroma naują komisija; </w:t>
      </w:r>
      <w:r w:rsidR="00D92396">
        <w:rPr>
          <w:rFonts w:ascii="Times New Roman" w:hAnsi="Times New Roman"/>
          <w:sz w:val="24"/>
          <w:szCs w:val="24"/>
        </w:rPr>
        <w:t xml:space="preserve">įrašomas naujas vertinimas ar </w:t>
      </w:r>
      <w:r>
        <w:rPr>
          <w:rFonts w:ascii="Times New Roman" w:hAnsi="Times New Roman"/>
          <w:sz w:val="24"/>
          <w:szCs w:val="24"/>
        </w:rPr>
        <w:t>kiti reikalingi veiksmai.</w:t>
      </w:r>
    </w:p>
    <w:p w:rsidR="00024590" w:rsidRPr="00312B3B" w:rsidRDefault="00024590" w:rsidP="00F629CE">
      <w:pPr>
        <w:pStyle w:val="ListParagraph"/>
        <w:spacing w:after="0" w:line="360" w:lineRule="auto"/>
        <w:ind w:left="0" w:firstLine="964"/>
        <w:rPr>
          <w:rFonts w:ascii="Times New Roman" w:hAnsi="Times New Roman"/>
          <w:sz w:val="10"/>
          <w:szCs w:val="10"/>
        </w:rPr>
      </w:pPr>
    </w:p>
    <w:p w:rsidR="00024590" w:rsidRPr="00D92396" w:rsidRDefault="00024590" w:rsidP="00F629CE">
      <w:pPr>
        <w:pStyle w:val="ListParagraph"/>
        <w:spacing w:after="0" w:line="360" w:lineRule="auto"/>
        <w:ind w:left="0" w:firstLine="964"/>
        <w:jc w:val="center"/>
        <w:rPr>
          <w:rFonts w:ascii="Times New Roman" w:hAnsi="Times New Roman"/>
          <w:b/>
          <w:sz w:val="24"/>
          <w:szCs w:val="24"/>
        </w:rPr>
      </w:pPr>
      <w:r w:rsidRPr="00D92396">
        <w:rPr>
          <w:rFonts w:ascii="Times New Roman" w:hAnsi="Times New Roman"/>
          <w:b/>
          <w:sz w:val="24"/>
          <w:szCs w:val="24"/>
        </w:rPr>
        <w:t>III. BAIGIAMOSIOS NUOSTATOS</w:t>
      </w:r>
    </w:p>
    <w:p w:rsidR="00024590" w:rsidRPr="00312B3B" w:rsidRDefault="00024590" w:rsidP="00F629CE">
      <w:pPr>
        <w:pStyle w:val="ListParagraph"/>
        <w:spacing w:after="0" w:line="360" w:lineRule="auto"/>
        <w:ind w:left="0" w:firstLine="964"/>
        <w:rPr>
          <w:rFonts w:ascii="Times New Roman" w:hAnsi="Times New Roman"/>
          <w:sz w:val="10"/>
          <w:szCs w:val="10"/>
        </w:rPr>
      </w:pPr>
    </w:p>
    <w:p w:rsidR="00024590" w:rsidRPr="00EA0E73"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 xml:space="preserve">12. </w:t>
      </w:r>
      <w:r w:rsidRPr="00EA0E73">
        <w:rPr>
          <w:rFonts w:ascii="Times New Roman" w:hAnsi="Times New Roman"/>
          <w:sz w:val="24"/>
          <w:szCs w:val="24"/>
        </w:rPr>
        <w:t>Kandidato neformaliojo ar savaiminio mokymosi būdu įgytų kompetencijų vertinimo ir pripažinimo procedūrą finansuoja kandidatas, taip pat gali finansuoti darbdavys, asociacijos, Lietuvos darbo birža prie Socialinės apsaugos ir darbo ministerijos, kiti juridiniai ir fiziniai asmenys.</w:t>
      </w:r>
    </w:p>
    <w:p w:rsidR="00024590" w:rsidRPr="00EA0E73"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 xml:space="preserve">13. </w:t>
      </w:r>
      <w:r w:rsidRPr="00EA0E73">
        <w:rPr>
          <w:rFonts w:ascii="Times New Roman" w:hAnsi="Times New Roman"/>
          <w:sz w:val="24"/>
          <w:szCs w:val="24"/>
        </w:rPr>
        <w:t>Tvarka įsigalioja nuo jos patvirtinimo Senate dienos.</w:t>
      </w:r>
    </w:p>
    <w:p w:rsidR="00024590" w:rsidRDefault="00024590"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 xml:space="preserve">14. </w:t>
      </w:r>
      <w:r w:rsidRPr="00EA0E73">
        <w:rPr>
          <w:rFonts w:ascii="Times New Roman" w:hAnsi="Times New Roman"/>
          <w:sz w:val="24"/>
          <w:szCs w:val="24"/>
        </w:rPr>
        <w:t>Tvarka gali būti keičiama arba tikslinama Studijų programų komitetų, Universiteto padalinių, Studentų atstovybės iniciatyva.</w:t>
      </w:r>
    </w:p>
    <w:p w:rsidR="00024590" w:rsidRPr="00312B3B" w:rsidRDefault="00024590" w:rsidP="00F629CE">
      <w:pPr>
        <w:pStyle w:val="ListParagraph"/>
        <w:spacing w:after="0" w:line="360" w:lineRule="auto"/>
        <w:ind w:left="0" w:firstLine="964"/>
        <w:jc w:val="both"/>
        <w:rPr>
          <w:rFonts w:ascii="Times New Roman" w:hAnsi="Times New Roman"/>
          <w:sz w:val="10"/>
          <w:szCs w:val="10"/>
        </w:rPr>
      </w:pPr>
    </w:p>
    <w:p w:rsidR="00024590" w:rsidRDefault="00312B3B"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Posėdžio pirmininkas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Aleksas </w:t>
      </w:r>
      <w:proofErr w:type="spellStart"/>
      <w:r>
        <w:rPr>
          <w:rFonts w:ascii="Times New Roman" w:hAnsi="Times New Roman"/>
          <w:sz w:val="24"/>
          <w:szCs w:val="24"/>
        </w:rPr>
        <w:t>Stanislovaitšis</w:t>
      </w:r>
      <w:proofErr w:type="spellEnd"/>
    </w:p>
    <w:p w:rsidR="00024590" w:rsidRPr="00312B3B" w:rsidRDefault="00024590" w:rsidP="00F629CE">
      <w:pPr>
        <w:pStyle w:val="ListParagraph"/>
        <w:spacing w:after="0" w:line="360" w:lineRule="auto"/>
        <w:ind w:left="0" w:firstLine="964"/>
        <w:jc w:val="both"/>
        <w:rPr>
          <w:rFonts w:ascii="Times New Roman" w:hAnsi="Times New Roman"/>
          <w:sz w:val="10"/>
          <w:szCs w:val="10"/>
        </w:rPr>
      </w:pPr>
    </w:p>
    <w:p w:rsidR="00024590" w:rsidRDefault="00312B3B" w:rsidP="00F629CE">
      <w:pPr>
        <w:pStyle w:val="ListParagraph"/>
        <w:spacing w:after="0" w:line="360" w:lineRule="auto"/>
        <w:ind w:left="0" w:firstLine="964"/>
        <w:jc w:val="both"/>
        <w:rPr>
          <w:rFonts w:ascii="Times New Roman" w:hAnsi="Times New Roman"/>
          <w:sz w:val="24"/>
          <w:szCs w:val="24"/>
        </w:rPr>
      </w:pPr>
      <w:r>
        <w:rPr>
          <w:rFonts w:ascii="Times New Roman" w:hAnsi="Times New Roman"/>
          <w:sz w:val="24"/>
          <w:szCs w:val="24"/>
        </w:rPr>
        <w:t>Posėdžio sekretorius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7218">
        <w:rPr>
          <w:rFonts w:ascii="Times New Roman" w:hAnsi="Times New Roman"/>
          <w:sz w:val="24"/>
          <w:szCs w:val="24"/>
        </w:rPr>
        <w:t xml:space="preserve">Albinas </w:t>
      </w:r>
      <w:proofErr w:type="spellStart"/>
      <w:r w:rsidR="00C97218">
        <w:rPr>
          <w:rFonts w:ascii="Times New Roman" w:hAnsi="Times New Roman"/>
          <w:sz w:val="24"/>
          <w:szCs w:val="24"/>
        </w:rPr>
        <w:t>Grūnovas</w:t>
      </w:r>
      <w:proofErr w:type="spellEnd"/>
    </w:p>
    <w:p w:rsidR="00024590" w:rsidRDefault="00024590" w:rsidP="00F629CE">
      <w:pPr>
        <w:pStyle w:val="ListParagraph"/>
        <w:spacing w:after="0" w:line="360" w:lineRule="auto"/>
        <w:ind w:left="0" w:firstLine="964"/>
        <w:jc w:val="right"/>
        <w:rPr>
          <w:rFonts w:ascii="Times New Roman" w:hAnsi="Times New Roman"/>
          <w:sz w:val="24"/>
          <w:szCs w:val="24"/>
        </w:rPr>
      </w:pPr>
      <w:r>
        <w:rPr>
          <w:rFonts w:ascii="Times New Roman" w:hAnsi="Times New Roman"/>
          <w:sz w:val="24"/>
          <w:szCs w:val="24"/>
        </w:rPr>
        <w:lastRenderedPageBreak/>
        <w:t>1 priedas</w:t>
      </w:r>
    </w:p>
    <w:tbl>
      <w:tblPr>
        <w:tblW w:w="6663" w:type="dxa"/>
        <w:tblInd w:w="1809" w:type="dxa"/>
        <w:tblLook w:val="0000" w:firstRow="0" w:lastRow="0" w:firstColumn="0" w:lastColumn="0" w:noHBand="0" w:noVBand="0"/>
      </w:tblPr>
      <w:tblGrid>
        <w:gridCol w:w="6708"/>
      </w:tblGrid>
      <w:tr w:rsidR="00024590" w:rsidRPr="00B31E68" w:rsidTr="00312B3B">
        <w:tc>
          <w:tcPr>
            <w:tcW w:w="6663" w:type="dxa"/>
            <w:tcBorders>
              <w:bottom w:val="single" w:sz="4" w:space="0" w:color="auto"/>
            </w:tcBorders>
          </w:tcPr>
          <w:p w:rsidR="00024590" w:rsidRPr="00B26590" w:rsidRDefault="00024590" w:rsidP="00F629CE">
            <w:pPr>
              <w:pStyle w:val="ListParagraph"/>
              <w:spacing w:after="0" w:line="360" w:lineRule="auto"/>
              <w:ind w:left="0" w:firstLine="964"/>
              <w:rPr>
                <w:rFonts w:ascii="Times New Roman" w:hAnsi="Times New Roman"/>
                <w:color w:val="000000" w:themeColor="text1"/>
                <w:sz w:val="24"/>
                <w:szCs w:val="24"/>
              </w:rPr>
            </w:pPr>
          </w:p>
        </w:tc>
      </w:tr>
      <w:tr w:rsidR="00024590" w:rsidRPr="00B31E68" w:rsidTr="00312B3B">
        <w:tc>
          <w:tcPr>
            <w:tcW w:w="6663" w:type="dxa"/>
            <w:tcBorders>
              <w:top w:val="single" w:sz="4" w:space="0" w:color="auto"/>
            </w:tcBorders>
          </w:tcPr>
          <w:p w:rsidR="00312B3B" w:rsidRPr="00B26590" w:rsidRDefault="00024590" w:rsidP="00F629CE">
            <w:pPr>
              <w:pStyle w:val="ListParagraph"/>
              <w:spacing w:after="0" w:line="360" w:lineRule="auto"/>
              <w:ind w:left="0" w:firstLine="964"/>
              <w:jc w:val="center"/>
              <w:rPr>
                <w:rFonts w:ascii="Times New Roman" w:hAnsi="Times New Roman"/>
                <w:color w:val="000000" w:themeColor="text1"/>
                <w:sz w:val="20"/>
                <w:szCs w:val="20"/>
              </w:rPr>
            </w:pPr>
            <w:r w:rsidRPr="00B26590">
              <w:rPr>
                <w:rFonts w:ascii="Times New Roman" w:hAnsi="Times New Roman"/>
                <w:color w:val="000000" w:themeColor="text1"/>
                <w:sz w:val="20"/>
                <w:szCs w:val="20"/>
              </w:rPr>
              <w:t>(Vardas, pavardė, asmens kodas</w:t>
            </w:r>
            <w:r w:rsidR="00312B3B" w:rsidRPr="00B26590">
              <w:rPr>
                <w:rFonts w:ascii="Times New Roman" w:hAnsi="Times New Roman"/>
                <w:color w:val="000000" w:themeColor="text1"/>
                <w:sz w:val="20"/>
                <w:szCs w:val="20"/>
              </w:rPr>
              <w:t>)</w:t>
            </w:r>
          </w:p>
          <w:p w:rsidR="00312B3B" w:rsidRPr="00B26590" w:rsidRDefault="00312B3B" w:rsidP="00312B3B">
            <w:pPr>
              <w:pStyle w:val="ListParagraph"/>
              <w:spacing w:after="0" w:line="360" w:lineRule="auto"/>
              <w:ind w:left="0" w:hanging="108"/>
              <w:jc w:val="center"/>
              <w:rPr>
                <w:rFonts w:ascii="Times New Roman" w:hAnsi="Times New Roman"/>
                <w:color w:val="000000" w:themeColor="text1"/>
                <w:sz w:val="24"/>
                <w:szCs w:val="24"/>
              </w:rPr>
            </w:pPr>
            <w:r w:rsidRPr="00B26590">
              <w:rPr>
                <w:rFonts w:ascii="Times New Roman" w:hAnsi="Times New Roman"/>
                <w:color w:val="000000" w:themeColor="text1"/>
                <w:sz w:val="24"/>
                <w:szCs w:val="24"/>
              </w:rPr>
              <w:t>_______________________________________________________</w:t>
            </w:r>
          </w:p>
          <w:p w:rsidR="00024590" w:rsidRPr="00B26590" w:rsidRDefault="00312B3B" w:rsidP="00312B3B">
            <w:pPr>
              <w:pStyle w:val="ListParagraph"/>
              <w:spacing w:after="0" w:line="240" w:lineRule="auto"/>
              <w:ind w:left="0" w:firstLine="964"/>
              <w:jc w:val="center"/>
              <w:rPr>
                <w:rFonts w:ascii="Times New Roman" w:hAnsi="Times New Roman"/>
                <w:color w:val="000000" w:themeColor="text1"/>
                <w:sz w:val="20"/>
                <w:szCs w:val="20"/>
              </w:rPr>
            </w:pPr>
            <w:r w:rsidRPr="00B26590">
              <w:rPr>
                <w:rFonts w:ascii="Times New Roman" w:hAnsi="Times New Roman"/>
                <w:color w:val="000000" w:themeColor="text1"/>
                <w:sz w:val="20"/>
                <w:szCs w:val="20"/>
              </w:rPr>
              <w:t>Jeigu kandidatas LSU studentas, būtina nurodyti s</w:t>
            </w:r>
            <w:r w:rsidR="00AE0BED" w:rsidRPr="00B26590">
              <w:rPr>
                <w:rFonts w:ascii="Times New Roman" w:hAnsi="Times New Roman"/>
                <w:color w:val="000000" w:themeColor="text1"/>
                <w:sz w:val="20"/>
                <w:szCs w:val="20"/>
              </w:rPr>
              <w:t>tudento pažymėjimo numer</w:t>
            </w:r>
            <w:r w:rsidRPr="00B26590">
              <w:rPr>
                <w:rFonts w:ascii="Times New Roman" w:hAnsi="Times New Roman"/>
                <w:color w:val="000000" w:themeColor="text1"/>
                <w:sz w:val="20"/>
                <w:szCs w:val="20"/>
              </w:rPr>
              <w:t>į, studijų programą</w:t>
            </w:r>
          </w:p>
        </w:tc>
      </w:tr>
      <w:tr w:rsidR="00024590" w:rsidRPr="00B31E68" w:rsidTr="00312B3B">
        <w:tc>
          <w:tcPr>
            <w:tcW w:w="6663" w:type="dxa"/>
            <w:tcBorders>
              <w:bottom w:val="single" w:sz="4" w:space="0" w:color="auto"/>
            </w:tcBorders>
          </w:tcPr>
          <w:p w:rsidR="00024590" w:rsidRPr="00B31E68" w:rsidRDefault="00024590" w:rsidP="00312B3B">
            <w:pPr>
              <w:pStyle w:val="ListParagraph"/>
              <w:spacing w:after="0" w:line="360" w:lineRule="auto"/>
              <w:ind w:left="-108"/>
              <w:rPr>
                <w:rFonts w:ascii="Times New Roman" w:hAnsi="Times New Roman"/>
                <w:sz w:val="24"/>
                <w:szCs w:val="24"/>
              </w:rPr>
            </w:pPr>
          </w:p>
        </w:tc>
      </w:tr>
      <w:tr w:rsidR="00024590" w:rsidRPr="00B31E68" w:rsidTr="00312B3B">
        <w:trPr>
          <w:trHeight w:val="70"/>
        </w:trPr>
        <w:tc>
          <w:tcPr>
            <w:tcW w:w="6663" w:type="dxa"/>
            <w:tcBorders>
              <w:top w:val="single" w:sz="4" w:space="0" w:color="auto"/>
            </w:tcBorders>
          </w:tcPr>
          <w:p w:rsidR="00024590" w:rsidRPr="0085365E" w:rsidRDefault="00024590" w:rsidP="00F629CE">
            <w:pPr>
              <w:pStyle w:val="ListParagraph"/>
              <w:spacing w:after="0" w:line="360" w:lineRule="auto"/>
              <w:ind w:left="0" w:firstLine="964"/>
              <w:jc w:val="center"/>
              <w:rPr>
                <w:rFonts w:ascii="Times New Roman" w:hAnsi="Times New Roman"/>
                <w:sz w:val="20"/>
                <w:szCs w:val="20"/>
              </w:rPr>
            </w:pPr>
            <w:r w:rsidRPr="0085365E">
              <w:rPr>
                <w:rFonts w:ascii="Times New Roman" w:hAnsi="Times New Roman"/>
                <w:sz w:val="20"/>
                <w:szCs w:val="20"/>
              </w:rPr>
              <w:t>(adresas, telefonas, el. paštas)</w:t>
            </w:r>
          </w:p>
        </w:tc>
      </w:tr>
    </w:tbl>
    <w:p w:rsidR="00024590" w:rsidRDefault="00024590" w:rsidP="00F629CE">
      <w:pPr>
        <w:pStyle w:val="ListParagraph"/>
        <w:spacing w:after="0" w:line="360" w:lineRule="auto"/>
        <w:ind w:left="0" w:firstLine="964"/>
        <w:rPr>
          <w:rFonts w:ascii="Times New Roman" w:hAnsi="Times New Roman"/>
          <w:b/>
          <w:sz w:val="24"/>
          <w:szCs w:val="24"/>
        </w:rPr>
      </w:pPr>
    </w:p>
    <w:p w:rsidR="00024590" w:rsidRDefault="00024590" w:rsidP="00F629CE">
      <w:pPr>
        <w:pStyle w:val="ListParagraph"/>
        <w:spacing w:after="0" w:line="360" w:lineRule="auto"/>
        <w:ind w:left="0" w:firstLine="964"/>
        <w:rPr>
          <w:rFonts w:ascii="Times New Roman" w:hAnsi="Times New Roman"/>
          <w:b/>
          <w:sz w:val="24"/>
          <w:szCs w:val="24"/>
        </w:rPr>
      </w:pPr>
    </w:p>
    <w:p w:rsidR="00024590" w:rsidRPr="005058FF" w:rsidRDefault="00024590" w:rsidP="00F629C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L</w:t>
      </w:r>
      <w:r w:rsidRPr="005058FF">
        <w:rPr>
          <w:rFonts w:ascii="Times New Roman" w:hAnsi="Times New Roman"/>
          <w:b/>
          <w:sz w:val="24"/>
          <w:szCs w:val="24"/>
        </w:rPr>
        <w:t>IETUVOS SPORTO UNIVERSITETO</w:t>
      </w:r>
    </w:p>
    <w:p w:rsidR="00024590" w:rsidRPr="005058FF" w:rsidRDefault="00024590" w:rsidP="00F629CE">
      <w:pPr>
        <w:pStyle w:val="ListParagraph"/>
        <w:spacing w:after="0" w:line="360" w:lineRule="auto"/>
        <w:ind w:left="0" w:firstLine="964"/>
        <w:rPr>
          <w:rFonts w:ascii="Times New Roman" w:hAnsi="Times New Roman"/>
          <w:b/>
          <w:sz w:val="24"/>
          <w:szCs w:val="24"/>
        </w:rPr>
      </w:pPr>
      <w:r w:rsidRPr="005058FF">
        <w:rPr>
          <w:rFonts w:ascii="Times New Roman" w:hAnsi="Times New Roman"/>
          <w:b/>
          <w:sz w:val="24"/>
          <w:szCs w:val="24"/>
        </w:rPr>
        <w:t>REKTORIUI</w:t>
      </w:r>
    </w:p>
    <w:p w:rsidR="00024590" w:rsidRPr="005058FF" w:rsidRDefault="00024590" w:rsidP="00F629CE">
      <w:pPr>
        <w:pStyle w:val="ListParagraph"/>
        <w:spacing w:after="0" w:line="360" w:lineRule="auto"/>
        <w:ind w:left="0" w:firstLine="964"/>
        <w:rPr>
          <w:rFonts w:ascii="Times New Roman" w:hAnsi="Times New Roman"/>
          <w:sz w:val="24"/>
          <w:szCs w:val="24"/>
        </w:rPr>
      </w:pPr>
    </w:p>
    <w:p w:rsidR="00024590" w:rsidRPr="005058FF" w:rsidRDefault="00024590" w:rsidP="00312B3B">
      <w:pPr>
        <w:pStyle w:val="ListParagraph"/>
        <w:spacing w:after="0" w:line="360" w:lineRule="auto"/>
        <w:ind w:left="0" w:firstLine="964"/>
        <w:jc w:val="center"/>
        <w:rPr>
          <w:rFonts w:ascii="Times New Roman" w:hAnsi="Times New Roman"/>
          <w:b/>
          <w:sz w:val="24"/>
          <w:szCs w:val="24"/>
        </w:rPr>
      </w:pPr>
      <w:r w:rsidRPr="005058FF">
        <w:rPr>
          <w:rFonts w:ascii="Times New Roman" w:hAnsi="Times New Roman"/>
          <w:b/>
          <w:sz w:val="24"/>
          <w:szCs w:val="24"/>
        </w:rPr>
        <w:t>PRAŠYMAS</w:t>
      </w:r>
    </w:p>
    <w:p w:rsidR="00024590" w:rsidRPr="005058FF" w:rsidRDefault="00024590" w:rsidP="00312B3B">
      <w:pPr>
        <w:pStyle w:val="ListParagraph"/>
        <w:spacing w:after="0" w:line="360" w:lineRule="auto"/>
        <w:ind w:left="0" w:firstLine="964"/>
        <w:jc w:val="center"/>
        <w:rPr>
          <w:rFonts w:ascii="Times New Roman" w:hAnsi="Times New Roman"/>
          <w:b/>
          <w:sz w:val="24"/>
          <w:szCs w:val="24"/>
        </w:rPr>
      </w:pPr>
      <w:r w:rsidRPr="005058FF">
        <w:rPr>
          <w:rFonts w:ascii="Times New Roman" w:hAnsi="Times New Roman"/>
          <w:b/>
          <w:sz w:val="24"/>
          <w:szCs w:val="24"/>
        </w:rPr>
        <w:t>DĖL KOMPETENCIJŲ VERTINIMO IR PRIPAŽINIMO</w:t>
      </w:r>
    </w:p>
    <w:p w:rsidR="00024590" w:rsidRDefault="00024590" w:rsidP="00F629CE">
      <w:pPr>
        <w:pStyle w:val="ListParagraph"/>
        <w:spacing w:after="0" w:line="360" w:lineRule="auto"/>
        <w:ind w:left="0" w:firstLine="964"/>
        <w:rPr>
          <w:rFonts w:ascii="Times New Roman" w:hAnsi="Times New Roman"/>
          <w:sz w:val="24"/>
          <w:szCs w:val="24"/>
        </w:rPr>
      </w:pPr>
    </w:p>
    <w:p w:rsidR="00312B3B" w:rsidRDefault="00312B3B" w:rsidP="00312B3B">
      <w:pPr>
        <w:pStyle w:val="ListParagraph"/>
        <w:spacing w:after="0" w:line="360" w:lineRule="auto"/>
        <w:ind w:left="0" w:firstLine="964"/>
        <w:jc w:val="center"/>
        <w:rPr>
          <w:rFonts w:ascii="Times New Roman" w:hAnsi="Times New Roman"/>
          <w:sz w:val="24"/>
          <w:szCs w:val="24"/>
        </w:rPr>
      </w:pPr>
      <w:r>
        <w:rPr>
          <w:rFonts w:ascii="Times New Roman" w:hAnsi="Times New Roman"/>
          <w:sz w:val="24"/>
          <w:szCs w:val="24"/>
        </w:rPr>
        <w:t>___________________</w:t>
      </w:r>
    </w:p>
    <w:p w:rsidR="00312B3B" w:rsidRDefault="00312B3B" w:rsidP="00312B3B">
      <w:pPr>
        <w:pStyle w:val="ListParagraph"/>
        <w:spacing w:after="0" w:line="360" w:lineRule="auto"/>
        <w:ind w:left="0" w:firstLine="964"/>
        <w:jc w:val="center"/>
        <w:rPr>
          <w:rFonts w:ascii="Times New Roman" w:hAnsi="Times New Roman"/>
          <w:sz w:val="24"/>
          <w:szCs w:val="24"/>
        </w:rPr>
      </w:pPr>
      <w:r>
        <w:rPr>
          <w:rFonts w:ascii="Times New Roman" w:hAnsi="Times New Roman"/>
          <w:sz w:val="24"/>
          <w:szCs w:val="24"/>
        </w:rPr>
        <w:t>(data)</w:t>
      </w:r>
    </w:p>
    <w:p w:rsidR="00024590" w:rsidRDefault="00312B3B" w:rsidP="00312B3B">
      <w:pPr>
        <w:pStyle w:val="ListParagraph"/>
        <w:spacing w:after="0" w:line="360" w:lineRule="auto"/>
        <w:ind w:left="0" w:firstLine="964"/>
        <w:jc w:val="center"/>
        <w:rPr>
          <w:rFonts w:ascii="Times New Roman" w:hAnsi="Times New Roman"/>
          <w:sz w:val="24"/>
          <w:szCs w:val="24"/>
        </w:rPr>
      </w:pPr>
      <w:r>
        <w:rPr>
          <w:rFonts w:ascii="Times New Roman" w:hAnsi="Times New Roman"/>
          <w:sz w:val="24"/>
          <w:szCs w:val="24"/>
        </w:rPr>
        <w:t>Kaunas</w:t>
      </w:r>
    </w:p>
    <w:p w:rsidR="00312B3B" w:rsidRPr="005058FF" w:rsidRDefault="00312B3B" w:rsidP="00312B3B">
      <w:pPr>
        <w:pStyle w:val="ListParagraph"/>
        <w:spacing w:after="0" w:line="360" w:lineRule="auto"/>
        <w:ind w:left="0" w:firstLine="964"/>
        <w:rPr>
          <w:rFonts w:ascii="Times New Roman" w:hAnsi="Times New Roman"/>
          <w:sz w:val="24"/>
          <w:szCs w:val="24"/>
        </w:rPr>
      </w:pPr>
    </w:p>
    <w:p w:rsidR="00024590" w:rsidRDefault="00024590" w:rsidP="00F629CE">
      <w:pPr>
        <w:pStyle w:val="ListParagraph"/>
        <w:spacing w:after="0" w:line="360" w:lineRule="auto"/>
        <w:ind w:left="0" w:firstLine="964"/>
        <w:jc w:val="both"/>
        <w:rPr>
          <w:rFonts w:ascii="Times New Roman" w:hAnsi="Times New Roman"/>
          <w:sz w:val="24"/>
          <w:szCs w:val="24"/>
        </w:rPr>
      </w:pPr>
      <w:r w:rsidRPr="005058FF">
        <w:rPr>
          <w:rFonts w:ascii="Times New Roman" w:hAnsi="Times New Roman"/>
          <w:sz w:val="24"/>
          <w:szCs w:val="24"/>
        </w:rPr>
        <w:t>Prašau įvertinti neformaliu ir savaiminiu būdu įgytas kompetencijas, pripažinti kompetencijas kaip atitinkančius studijų modulių studijų rezultatus ir nustatyti jų vertę studijų kreditais, pagal pateiktus kompetencijų įgijimo įrodymus.</w:t>
      </w:r>
    </w:p>
    <w:p w:rsidR="0085365E" w:rsidRDefault="0085365E" w:rsidP="00F629CE">
      <w:pPr>
        <w:pStyle w:val="ListParagraph"/>
        <w:spacing w:after="0" w:line="360" w:lineRule="auto"/>
        <w:ind w:left="0" w:firstLine="964"/>
        <w:jc w:val="both"/>
        <w:rPr>
          <w:rFonts w:ascii="Times New Roman" w:hAnsi="Times New Roman"/>
          <w:sz w:val="24"/>
          <w:szCs w:val="24"/>
        </w:rPr>
      </w:pPr>
    </w:p>
    <w:tbl>
      <w:tblPr>
        <w:tblStyle w:val="TableGrid"/>
        <w:tblW w:w="0" w:type="auto"/>
        <w:tblLook w:val="04A0" w:firstRow="1" w:lastRow="0" w:firstColumn="1" w:lastColumn="0" w:noHBand="0" w:noVBand="1"/>
      </w:tblPr>
      <w:tblGrid>
        <w:gridCol w:w="959"/>
        <w:gridCol w:w="4109"/>
        <w:gridCol w:w="3971"/>
        <w:gridCol w:w="1098"/>
      </w:tblGrid>
      <w:tr w:rsidR="0085365E" w:rsidTr="0085365E">
        <w:tc>
          <w:tcPr>
            <w:tcW w:w="959" w:type="dxa"/>
          </w:tcPr>
          <w:p w:rsidR="0085365E" w:rsidRDefault="0085365E" w:rsidP="00F629C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Eil. Nr.</w:t>
            </w:r>
          </w:p>
        </w:tc>
        <w:tc>
          <w:tcPr>
            <w:tcW w:w="4109" w:type="dxa"/>
          </w:tcPr>
          <w:p w:rsidR="0085365E" w:rsidRDefault="0085365E" w:rsidP="0085365E">
            <w:pPr>
              <w:pStyle w:val="ListParagraph"/>
              <w:spacing w:after="0" w:line="360" w:lineRule="auto"/>
              <w:ind w:left="0"/>
              <w:jc w:val="center"/>
              <w:rPr>
                <w:rFonts w:ascii="Times New Roman" w:hAnsi="Times New Roman"/>
                <w:sz w:val="24"/>
                <w:szCs w:val="24"/>
              </w:rPr>
            </w:pPr>
            <w:r w:rsidRPr="00B31E68">
              <w:rPr>
                <w:rFonts w:ascii="Times New Roman" w:hAnsi="Times New Roman"/>
                <w:sz w:val="24"/>
                <w:szCs w:val="24"/>
              </w:rPr>
              <w:t>Studijų rezultatai</w:t>
            </w:r>
          </w:p>
        </w:tc>
        <w:tc>
          <w:tcPr>
            <w:tcW w:w="3971" w:type="dxa"/>
          </w:tcPr>
          <w:p w:rsidR="0085365E" w:rsidRDefault="0085365E" w:rsidP="0085365E">
            <w:pPr>
              <w:pStyle w:val="ListParagraph"/>
              <w:spacing w:after="0" w:line="240" w:lineRule="auto"/>
              <w:ind w:left="0"/>
              <w:jc w:val="center"/>
              <w:rPr>
                <w:rFonts w:ascii="Times New Roman" w:hAnsi="Times New Roman"/>
                <w:sz w:val="24"/>
                <w:szCs w:val="24"/>
              </w:rPr>
            </w:pPr>
            <w:r w:rsidRPr="00B31E68">
              <w:rPr>
                <w:rFonts w:ascii="Times New Roman" w:hAnsi="Times New Roman"/>
                <w:sz w:val="24"/>
                <w:szCs w:val="24"/>
              </w:rPr>
              <w:t xml:space="preserve">Įskaitomo </w:t>
            </w:r>
            <w:r>
              <w:rPr>
                <w:rFonts w:ascii="Times New Roman" w:hAnsi="Times New Roman"/>
                <w:sz w:val="24"/>
                <w:szCs w:val="24"/>
              </w:rPr>
              <w:t>studijų modulio</w:t>
            </w:r>
            <w:r w:rsidRPr="00B31E68">
              <w:rPr>
                <w:rFonts w:ascii="Times New Roman" w:hAnsi="Times New Roman"/>
                <w:sz w:val="24"/>
                <w:szCs w:val="24"/>
              </w:rPr>
              <w:t xml:space="preserve"> pavadinimas</w:t>
            </w:r>
          </w:p>
        </w:tc>
        <w:tc>
          <w:tcPr>
            <w:tcW w:w="1098" w:type="dxa"/>
          </w:tcPr>
          <w:p w:rsidR="0085365E" w:rsidRDefault="0085365E" w:rsidP="0085365E">
            <w:pPr>
              <w:pStyle w:val="ListParagraph"/>
              <w:spacing w:after="0" w:line="360" w:lineRule="auto"/>
              <w:ind w:left="0"/>
              <w:jc w:val="center"/>
              <w:rPr>
                <w:rFonts w:ascii="Times New Roman" w:hAnsi="Times New Roman"/>
                <w:sz w:val="24"/>
                <w:szCs w:val="24"/>
              </w:rPr>
            </w:pPr>
            <w:r w:rsidRPr="00B31E68">
              <w:rPr>
                <w:rFonts w:ascii="Times New Roman" w:hAnsi="Times New Roman"/>
                <w:sz w:val="24"/>
                <w:szCs w:val="24"/>
              </w:rPr>
              <w:t>Kreditai</w:t>
            </w:r>
          </w:p>
        </w:tc>
      </w:tr>
      <w:tr w:rsidR="0085365E" w:rsidTr="0085365E">
        <w:tc>
          <w:tcPr>
            <w:tcW w:w="95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410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3971" w:type="dxa"/>
            <w:vMerge w:val="restart"/>
          </w:tcPr>
          <w:p w:rsidR="0085365E" w:rsidRDefault="0085365E" w:rsidP="00F629CE">
            <w:pPr>
              <w:pStyle w:val="ListParagraph"/>
              <w:spacing w:after="0" w:line="360" w:lineRule="auto"/>
              <w:ind w:left="0"/>
              <w:jc w:val="both"/>
              <w:rPr>
                <w:rFonts w:ascii="Times New Roman" w:hAnsi="Times New Roman"/>
                <w:sz w:val="24"/>
                <w:szCs w:val="24"/>
              </w:rPr>
            </w:pPr>
          </w:p>
        </w:tc>
        <w:tc>
          <w:tcPr>
            <w:tcW w:w="1098" w:type="dxa"/>
            <w:vMerge w:val="restart"/>
          </w:tcPr>
          <w:p w:rsidR="0085365E" w:rsidRDefault="0085365E" w:rsidP="00F629CE">
            <w:pPr>
              <w:pStyle w:val="ListParagraph"/>
              <w:spacing w:after="0" w:line="360" w:lineRule="auto"/>
              <w:ind w:left="0"/>
              <w:jc w:val="both"/>
              <w:rPr>
                <w:rFonts w:ascii="Times New Roman" w:hAnsi="Times New Roman"/>
                <w:sz w:val="24"/>
                <w:szCs w:val="24"/>
              </w:rPr>
            </w:pPr>
          </w:p>
        </w:tc>
      </w:tr>
      <w:tr w:rsidR="0085365E" w:rsidTr="0085365E">
        <w:tc>
          <w:tcPr>
            <w:tcW w:w="95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410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3971" w:type="dxa"/>
            <w:vMerge/>
          </w:tcPr>
          <w:p w:rsidR="0085365E" w:rsidRDefault="0085365E" w:rsidP="00F629CE">
            <w:pPr>
              <w:pStyle w:val="ListParagraph"/>
              <w:spacing w:after="0" w:line="360" w:lineRule="auto"/>
              <w:ind w:left="0"/>
              <w:jc w:val="both"/>
              <w:rPr>
                <w:rFonts w:ascii="Times New Roman" w:hAnsi="Times New Roman"/>
                <w:sz w:val="24"/>
                <w:szCs w:val="24"/>
              </w:rPr>
            </w:pPr>
          </w:p>
        </w:tc>
        <w:tc>
          <w:tcPr>
            <w:tcW w:w="1098" w:type="dxa"/>
            <w:vMerge/>
          </w:tcPr>
          <w:p w:rsidR="0085365E" w:rsidRDefault="0085365E" w:rsidP="00F629CE">
            <w:pPr>
              <w:pStyle w:val="ListParagraph"/>
              <w:spacing w:after="0" w:line="360" w:lineRule="auto"/>
              <w:ind w:left="0"/>
              <w:jc w:val="both"/>
              <w:rPr>
                <w:rFonts w:ascii="Times New Roman" w:hAnsi="Times New Roman"/>
                <w:sz w:val="24"/>
                <w:szCs w:val="24"/>
              </w:rPr>
            </w:pPr>
          </w:p>
        </w:tc>
      </w:tr>
      <w:tr w:rsidR="0085365E" w:rsidTr="0085365E">
        <w:tc>
          <w:tcPr>
            <w:tcW w:w="95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410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3971" w:type="dxa"/>
            <w:vMerge/>
          </w:tcPr>
          <w:p w:rsidR="0085365E" w:rsidRDefault="0085365E" w:rsidP="00F629CE">
            <w:pPr>
              <w:pStyle w:val="ListParagraph"/>
              <w:spacing w:after="0" w:line="360" w:lineRule="auto"/>
              <w:ind w:left="0"/>
              <w:jc w:val="both"/>
              <w:rPr>
                <w:rFonts w:ascii="Times New Roman" w:hAnsi="Times New Roman"/>
                <w:sz w:val="24"/>
                <w:szCs w:val="24"/>
              </w:rPr>
            </w:pPr>
          </w:p>
        </w:tc>
        <w:tc>
          <w:tcPr>
            <w:tcW w:w="1098" w:type="dxa"/>
            <w:vMerge/>
          </w:tcPr>
          <w:p w:rsidR="0085365E" w:rsidRDefault="0085365E" w:rsidP="00F629CE">
            <w:pPr>
              <w:pStyle w:val="ListParagraph"/>
              <w:spacing w:after="0" w:line="360" w:lineRule="auto"/>
              <w:ind w:left="0"/>
              <w:jc w:val="both"/>
              <w:rPr>
                <w:rFonts w:ascii="Times New Roman" w:hAnsi="Times New Roman"/>
                <w:sz w:val="24"/>
                <w:szCs w:val="24"/>
              </w:rPr>
            </w:pPr>
          </w:p>
        </w:tc>
      </w:tr>
      <w:tr w:rsidR="0085365E" w:rsidTr="0085365E">
        <w:tc>
          <w:tcPr>
            <w:tcW w:w="95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4109" w:type="dxa"/>
          </w:tcPr>
          <w:p w:rsidR="0085365E" w:rsidRDefault="0085365E" w:rsidP="00F629CE">
            <w:pPr>
              <w:pStyle w:val="ListParagraph"/>
              <w:spacing w:after="0" w:line="360" w:lineRule="auto"/>
              <w:ind w:left="0"/>
              <w:jc w:val="both"/>
              <w:rPr>
                <w:rFonts w:ascii="Times New Roman" w:hAnsi="Times New Roman"/>
                <w:sz w:val="24"/>
                <w:szCs w:val="24"/>
              </w:rPr>
            </w:pPr>
          </w:p>
        </w:tc>
        <w:tc>
          <w:tcPr>
            <w:tcW w:w="3971" w:type="dxa"/>
            <w:vMerge/>
          </w:tcPr>
          <w:p w:rsidR="0085365E" w:rsidRDefault="0085365E" w:rsidP="00F629CE">
            <w:pPr>
              <w:pStyle w:val="ListParagraph"/>
              <w:spacing w:after="0" w:line="360" w:lineRule="auto"/>
              <w:ind w:left="0"/>
              <w:jc w:val="both"/>
              <w:rPr>
                <w:rFonts w:ascii="Times New Roman" w:hAnsi="Times New Roman"/>
                <w:sz w:val="24"/>
                <w:szCs w:val="24"/>
              </w:rPr>
            </w:pPr>
          </w:p>
        </w:tc>
        <w:tc>
          <w:tcPr>
            <w:tcW w:w="1098" w:type="dxa"/>
            <w:vMerge/>
          </w:tcPr>
          <w:p w:rsidR="0085365E" w:rsidRDefault="0085365E" w:rsidP="00F629CE">
            <w:pPr>
              <w:pStyle w:val="ListParagraph"/>
              <w:spacing w:after="0" w:line="360" w:lineRule="auto"/>
              <w:ind w:left="0"/>
              <w:jc w:val="both"/>
              <w:rPr>
                <w:rFonts w:ascii="Times New Roman" w:hAnsi="Times New Roman"/>
                <w:sz w:val="24"/>
                <w:szCs w:val="24"/>
              </w:rPr>
            </w:pPr>
          </w:p>
        </w:tc>
      </w:tr>
    </w:tbl>
    <w:p w:rsidR="0085365E" w:rsidRDefault="0085365E" w:rsidP="00F629CE">
      <w:pPr>
        <w:pStyle w:val="ListParagraph"/>
        <w:spacing w:after="0" w:line="360" w:lineRule="auto"/>
        <w:ind w:left="0" w:firstLine="964"/>
        <w:jc w:val="both"/>
        <w:rPr>
          <w:rFonts w:ascii="Times New Roman" w:hAnsi="Times New Roman"/>
          <w:sz w:val="24"/>
          <w:szCs w:val="24"/>
        </w:rPr>
      </w:pPr>
    </w:p>
    <w:p w:rsidR="00024590" w:rsidRDefault="00024590" w:rsidP="00F629CE">
      <w:pPr>
        <w:pStyle w:val="ListParagraph"/>
        <w:spacing w:after="0" w:line="360" w:lineRule="auto"/>
        <w:ind w:left="0" w:firstLine="964"/>
        <w:jc w:val="both"/>
        <w:rPr>
          <w:rFonts w:ascii="Times New Roman" w:hAnsi="Times New Roman"/>
          <w:sz w:val="24"/>
          <w:szCs w:val="24"/>
        </w:rPr>
      </w:pPr>
    </w:p>
    <w:p w:rsidR="00312B3B" w:rsidRDefault="00312B3B" w:rsidP="00F629CE">
      <w:pPr>
        <w:pStyle w:val="ListParagraph"/>
        <w:spacing w:after="0" w:line="360" w:lineRule="auto"/>
        <w:ind w:left="0" w:firstLine="964"/>
        <w:jc w:val="both"/>
        <w:rPr>
          <w:rFonts w:ascii="Times New Roman" w:hAnsi="Times New Roman"/>
          <w:sz w:val="24"/>
          <w:szCs w:val="24"/>
        </w:rPr>
      </w:pPr>
    </w:p>
    <w:p w:rsidR="00312B3B" w:rsidRDefault="00312B3B" w:rsidP="00F629CE">
      <w:pPr>
        <w:pStyle w:val="ListParagraph"/>
        <w:spacing w:after="0" w:line="360" w:lineRule="auto"/>
        <w:ind w:left="0" w:firstLine="964"/>
        <w:jc w:val="both"/>
        <w:rPr>
          <w:rFonts w:ascii="Times New Roman" w:hAnsi="Times New Roman"/>
          <w:sz w:val="24"/>
          <w:szCs w:val="24"/>
        </w:rPr>
      </w:pPr>
    </w:p>
    <w:p w:rsidR="00312B3B" w:rsidRPr="005058FF" w:rsidRDefault="00312B3B" w:rsidP="00F629CE">
      <w:pPr>
        <w:pStyle w:val="ListParagraph"/>
        <w:spacing w:after="0" w:line="360" w:lineRule="auto"/>
        <w:ind w:left="0" w:firstLine="964"/>
        <w:jc w:val="both"/>
        <w:rPr>
          <w:rFonts w:ascii="Times New Roman" w:hAnsi="Times New Roman"/>
          <w:sz w:val="24"/>
          <w:szCs w:val="24"/>
        </w:rPr>
      </w:pPr>
    </w:p>
    <w:tbl>
      <w:tblPr>
        <w:tblpPr w:leftFromText="180" w:rightFromText="180" w:vertAnchor="text" w:horzAnchor="margin" w:tblpXSpec="right" w:tblpY="-52"/>
        <w:tblW w:w="0" w:type="auto"/>
        <w:tblLook w:val="0000" w:firstRow="0" w:lastRow="0" w:firstColumn="0" w:lastColumn="0" w:noHBand="0" w:noVBand="0"/>
      </w:tblPr>
      <w:tblGrid>
        <w:gridCol w:w="4502"/>
      </w:tblGrid>
      <w:tr w:rsidR="00024590" w:rsidRPr="00B31E68" w:rsidTr="0093460D">
        <w:tc>
          <w:tcPr>
            <w:tcW w:w="4502" w:type="dxa"/>
            <w:tcBorders>
              <w:bottom w:val="single" w:sz="4" w:space="0" w:color="auto"/>
            </w:tcBorders>
          </w:tcPr>
          <w:p w:rsidR="00024590" w:rsidRPr="00B31E68" w:rsidRDefault="00024590" w:rsidP="00F629CE">
            <w:pPr>
              <w:pStyle w:val="ListParagraph"/>
              <w:spacing w:after="0" w:line="360" w:lineRule="auto"/>
              <w:ind w:left="0" w:firstLine="964"/>
              <w:rPr>
                <w:rFonts w:ascii="Times New Roman" w:hAnsi="Times New Roman"/>
                <w:sz w:val="24"/>
                <w:szCs w:val="24"/>
              </w:rPr>
            </w:pPr>
          </w:p>
        </w:tc>
      </w:tr>
      <w:tr w:rsidR="00024590" w:rsidRPr="00B31E68" w:rsidTr="0093460D">
        <w:tc>
          <w:tcPr>
            <w:tcW w:w="4502" w:type="dxa"/>
            <w:tcBorders>
              <w:top w:val="single" w:sz="4" w:space="0" w:color="auto"/>
            </w:tcBorders>
          </w:tcPr>
          <w:p w:rsidR="00024590" w:rsidRPr="00B31E68" w:rsidRDefault="00024590" w:rsidP="00F629CE">
            <w:pPr>
              <w:pStyle w:val="ListParagraph"/>
              <w:spacing w:after="0" w:line="360" w:lineRule="auto"/>
              <w:ind w:left="0" w:firstLine="964"/>
              <w:jc w:val="center"/>
              <w:rPr>
                <w:rFonts w:ascii="Times New Roman" w:hAnsi="Times New Roman"/>
                <w:bCs/>
                <w:i/>
                <w:sz w:val="24"/>
                <w:szCs w:val="24"/>
              </w:rPr>
            </w:pPr>
            <w:r w:rsidRPr="00B31E68">
              <w:rPr>
                <w:rFonts w:ascii="Times New Roman" w:hAnsi="Times New Roman"/>
                <w:bCs/>
                <w:i/>
                <w:sz w:val="24"/>
                <w:szCs w:val="24"/>
              </w:rPr>
              <w:t>(Vardas, pavardė, parašas)</w:t>
            </w:r>
          </w:p>
        </w:tc>
      </w:tr>
    </w:tbl>
    <w:p w:rsidR="00024590" w:rsidRPr="005058FF" w:rsidRDefault="00024590" w:rsidP="00F629CE">
      <w:pPr>
        <w:pStyle w:val="ListParagraph"/>
        <w:spacing w:after="0" w:line="360" w:lineRule="auto"/>
        <w:ind w:left="0" w:firstLine="964"/>
        <w:rPr>
          <w:rFonts w:ascii="Times New Roman" w:hAnsi="Times New Roman"/>
          <w:sz w:val="24"/>
          <w:szCs w:val="24"/>
        </w:rPr>
      </w:pPr>
    </w:p>
    <w:p w:rsidR="00024590" w:rsidRDefault="00024590" w:rsidP="00F629CE">
      <w:pPr>
        <w:pStyle w:val="ListParagraph"/>
        <w:spacing w:after="0" w:line="360" w:lineRule="auto"/>
        <w:ind w:left="0" w:firstLine="964"/>
        <w:rPr>
          <w:rFonts w:ascii="Times New Roman" w:hAnsi="Times New Roman"/>
          <w:sz w:val="24"/>
          <w:szCs w:val="24"/>
        </w:rPr>
      </w:pPr>
    </w:p>
    <w:p w:rsidR="00312B3B" w:rsidRDefault="00312B3B">
      <w:pPr>
        <w:spacing w:after="0" w:line="240" w:lineRule="auto"/>
        <w:rPr>
          <w:rFonts w:ascii="Times New Roman" w:hAnsi="Times New Roman"/>
          <w:sz w:val="24"/>
          <w:szCs w:val="24"/>
        </w:rPr>
      </w:pPr>
      <w:r>
        <w:rPr>
          <w:rFonts w:ascii="Times New Roman" w:hAnsi="Times New Roman"/>
          <w:sz w:val="24"/>
          <w:szCs w:val="24"/>
        </w:rPr>
        <w:br w:type="page"/>
      </w:r>
    </w:p>
    <w:p w:rsidR="00024590" w:rsidRDefault="00024590" w:rsidP="00F629CE">
      <w:pPr>
        <w:pStyle w:val="ListParagraph"/>
        <w:spacing w:after="0" w:line="360" w:lineRule="auto"/>
        <w:ind w:left="0" w:firstLine="964"/>
        <w:jc w:val="right"/>
        <w:rPr>
          <w:rFonts w:ascii="Times New Roman" w:hAnsi="Times New Roman"/>
          <w:sz w:val="24"/>
          <w:szCs w:val="24"/>
        </w:rPr>
      </w:pPr>
      <w:r>
        <w:rPr>
          <w:rFonts w:ascii="Times New Roman" w:hAnsi="Times New Roman"/>
          <w:sz w:val="24"/>
          <w:szCs w:val="24"/>
        </w:rPr>
        <w:lastRenderedPageBreak/>
        <w:t>2 priedas</w:t>
      </w:r>
    </w:p>
    <w:p w:rsidR="00024590" w:rsidRPr="004326EA" w:rsidRDefault="00024590" w:rsidP="00F629CE">
      <w:pPr>
        <w:pStyle w:val="ListParagraph"/>
        <w:spacing w:after="0" w:line="360" w:lineRule="auto"/>
        <w:ind w:left="0" w:firstLine="964"/>
        <w:jc w:val="center"/>
        <w:rPr>
          <w:rFonts w:ascii="Times New Roman" w:hAnsi="Times New Roman"/>
          <w:b/>
          <w:sz w:val="24"/>
          <w:szCs w:val="24"/>
        </w:rPr>
      </w:pPr>
      <w:r w:rsidRPr="004326EA">
        <w:rPr>
          <w:rFonts w:ascii="Times New Roman" w:hAnsi="Times New Roman"/>
          <w:b/>
          <w:sz w:val="24"/>
          <w:szCs w:val="24"/>
        </w:rPr>
        <w:t>Neformaliuoju ir savaiminiu būdu įgytų mokymosi pasiekimų vertinimo</w:t>
      </w:r>
    </w:p>
    <w:p w:rsidR="00024590" w:rsidRDefault="00024590" w:rsidP="00F629CE">
      <w:pPr>
        <w:pStyle w:val="ListParagraph"/>
        <w:spacing w:after="0" w:line="360" w:lineRule="auto"/>
        <w:ind w:left="0" w:firstLine="964"/>
        <w:jc w:val="center"/>
        <w:rPr>
          <w:rFonts w:ascii="Times New Roman" w:hAnsi="Times New Roman"/>
          <w:b/>
          <w:sz w:val="24"/>
          <w:szCs w:val="24"/>
        </w:rPr>
      </w:pPr>
      <w:r w:rsidRPr="004326EA">
        <w:rPr>
          <w:rFonts w:ascii="Times New Roman" w:hAnsi="Times New Roman"/>
          <w:b/>
          <w:sz w:val="24"/>
          <w:szCs w:val="24"/>
        </w:rPr>
        <w:t>POKALBIO PROTOKOLAS</w:t>
      </w:r>
    </w:p>
    <w:p w:rsidR="00024590" w:rsidRPr="005C5565" w:rsidRDefault="00024590" w:rsidP="0085365E">
      <w:pPr>
        <w:pStyle w:val="ListParagraph"/>
        <w:spacing w:after="0" w:line="360" w:lineRule="auto"/>
        <w:ind w:left="0" w:firstLine="964"/>
        <w:rPr>
          <w:rFonts w:ascii="Times New Roman" w:hAnsi="Times New Roman"/>
          <w:sz w:val="20"/>
          <w:szCs w:val="20"/>
        </w:rPr>
      </w:pPr>
    </w:p>
    <w:p w:rsidR="00024590" w:rsidRPr="00280DA2" w:rsidRDefault="00024590" w:rsidP="00F629CE">
      <w:pPr>
        <w:pStyle w:val="ListParagraph"/>
        <w:spacing w:after="0" w:line="360" w:lineRule="auto"/>
        <w:ind w:left="0" w:firstLine="964"/>
        <w:rPr>
          <w:rFonts w:ascii="Times New Roman" w:hAnsi="Times New Roman"/>
          <w:b/>
          <w:sz w:val="24"/>
          <w:szCs w:val="24"/>
        </w:rPr>
      </w:pPr>
      <w:r w:rsidRPr="00280DA2">
        <w:rPr>
          <w:rFonts w:ascii="Times New Roman" w:hAnsi="Times New Roman"/>
          <w:b/>
          <w:sz w:val="24"/>
          <w:szCs w:val="24"/>
        </w:rPr>
        <w:t>Pokalbyje dalyvavo:</w:t>
      </w:r>
    </w:p>
    <w:p w:rsidR="00024590" w:rsidRDefault="0085365E" w:rsidP="00F629C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Kandidatas: ____________________________________________________</w:t>
      </w:r>
    </w:p>
    <w:p w:rsidR="0085365E" w:rsidRPr="00762B53" w:rsidRDefault="0085365E" w:rsidP="0085365E">
      <w:pPr>
        <w:pStyle w:val="ListParagraph"/>
        <w:spacing w:after="0" w:line="360" w:lineRule="auto"/>
        <w:ind w:left="0" w:firstLine="964"/>
        <w:jc w:val="center"/>
        <w:rPr>
          <w:rFonts w:ascii="Times New Roman" w:hAnsi="Times New Roman"/>
          <w:sz w:val="20"/>
          <w:szCs w:val="20"/>
        </w:rPr>
      </w:pPr>
      <w:r w:rsidRPr="00762B53">
        <w:rPr>
          <w:rFonts w:ascii="Times New Roman" w:hAnsi="Times New Roman"/>
          <w:sz w:val="20"/>
          <w:szCs w:val="20"/>
        </w:rPr>
        <w:t>(Vardas ir pavardė</w:t>
      </w:r>
      <w:r>
        <w:rPr>
          <w:rFonts w:ascii="Times New Roman" w:hAnsi="Times New Roman"/>
          <w:sz w:val="20"/>
          <w:szCs w:val="20"/>
        </w:rPr>
        <w:t>, asmens kodas</w:t>
      </w:r>
      <w:r w:rsidRPr="00762B53">
        <w:rPr>
          <w:rFonts w:ascii="Times New Roman" w:hAnsi="Times New Roman"/>
          <w:sz w:val="20"/>
          <w:szCs w:val="20"/>
        </w:rPr>
        <w:t>)</w:t>
      </w:r>
    </w:p>
    <w:p w:rsidR="00024590" w:rsidRDefault="0085365E" w:rsidP="00F629CE">
      <w:pPr>
        <w:pStyle w:val="ListParagraph"/>
        <w:spacing w:after="0" w:line="360" w:lineRule="auto"/>
        <w:ind w:left="0" w:firstLine="964"/>
        <w:jc w:val="center"/>
        <w:rPr>
          <w:rFonts w:ascii="Times New Roman" w:hAnsi="Times New Roman"/>
          <w:sz w:val="20"/>
          <w:szCs w:val="20"/>
        </w:rPr>
      </w:pPr>
      <w:r>
        <w:rPr>
          <w:rFonts w:ascii="Times New Roman" w:hAnsi="Times New Roman"/>
          <w:sz w:val="20"/>
          <w:szCs w:val="20"/>
        </w:rPr>
        <w:t>_______________________________________________________________</w:t>
      </w:r>
    </w:p>
    <w:p w:rsidR="00024590" w:rsidRPr="00762B53" w:rsidRDefault="00024590" w:rsidP="00F629CE">
      <w:pPr>
        <w:pStyle w:val="ListParagraph"/>
        <w:spacing w:after="0" w:line="360" w:lineRule="auto"/>
        <w:ind w:left="0" w:firstLine="964"/>
        <w:jc w:val="center"/>
        <w:rPr>
          <w:rFonts w:ascii="Times New Roman" w:hAnsi="Times New Roman"/>
          <w:sz w:val="20"/>
          <w:szCs w:val="20"/>
        </w:rPr>
      </w:pPr>
      <w:r w:rsidRPr="00762B53">
        <w:rPr>
          <w:rFonts w:ascii="Times New Roman" w:hAnsi="Times New Roman"/>
          <w:sz w:val="20"/>
          <w:szCs w:val="20"/>
        </w:rPr>
        <w:t>(Studijų programa, fakultetas)</w:t>
      </w:r>
    </w:p>
    <w:p w:rsidR="00024590" w:rsidRDefault="0085365E" w:rsidP="00F629C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Vertintojas: ____________________________________________________</w:t>
      </w:r>
    </w:p>
    <w:p w:rsidR="005C5565" w:rsidRPr="005C5565" w:rsidRDefault="005C5565" w:rsidP="00F629CE">
      <w:pPr>
        <w:pStyle w:val="ListParagraph"/>
        <w:spacing w:after="0" w:line="360" w:lineRule="auto"/>
        <w:ind w:left="0" w:firstLine="964"/>
        <w:rPr>
          <w:rFonts w:ascii="Times New Roman" w:hAnsi="Times New Roman"/>
          <w:sz w:val="10"/>
          <w:szCs w:val="10"/>
        </w:rPr>
      </w:pPr>
    </w:p>
    <w:p w:rsidR="00024590" w:rsidRPr="00762B53" w:rsidRDefault="00024590" w:rsidP="00F629CE">
      <w:pPr>
        <w:pStyle w:val="ListParagraph"/>
        <w:spacing w:after="0" w:line="360" w:lineRule="auto"/>
        <w:ind w:left="0" w:firstLine="964"/>
        <w:jc w:val="center"/>
        <w:rPr>
          <w:rFonts w:ascii="Times New Roman" w:hAnsi="Times New Roman"/>
          <w:sz w:val="20"/>
          <w:szCs w:val="20"/>
        </w:rPr>
      </w:pPr>
      <w:r w:rsidRPr="00762B53">
        <w:rPr>
          <w:rFonts w:ascii="Times New Roman" w:hAnsi="Times New Roman"/>
          <w:sz w:val="20"/>
          <w:szCs w:val="20"/>
        </w:rPr>
        <w:t>(Pedagogini</w:t>
      </w:r>
      <w:r w:rsidR="00B26590">
        <w:rPr>
          <w:rFonts w:ascii="Times New Roman" w:hAnsi="Times New Roman"/>
          <w:sz w:val="20"/>
          <w:szCs w:val="20"/>
        </w:rPr>
        <w:t>s, mokslo l., vardas ir pavardė</w:t>
      </w:r>
      <w:r w:rsidRPr="00762B53">
        <w:rPr>
          <w:rFonts w:ascii="Times New Roman" w:hAnsi="Times New Roman"/>
          <w:sz w:val="20"/>
          <w:szCs w:val="20"/>
        </w:rPr>
        <w:t>)</w:t>
      </w:r>
    </w:p>
    <w:p w:rsidR="0085365E" w:rsidRPr="00762B53" w:rsidRDefault="0085365E" w:rsidP="0085365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Vertintojas: ____________________________________________________</w:t>
      </w:r>
    </w:p>
    <w:p w:rsidR="00024590" w:rsidRPr="00762B53" w:rsidRDefault="00024590" w:rsidP="00F629CE">
      <w:pPr>
        <w:pStyle w:val="ListParagraph"/>
        <w:spacing w:after="0" w:line="360" w:lineRule="auto"/>
        <w:ind w:left="0" w:firstLine="964"/>
        <w:jc w:val="center"/>
        <w:rPr>
          <w:rFonts w:ascii="Times New Roman" w:hAnsi="Times New Roman"/>
          <w:sz w:val="20"/>
          <w:szCs w:val="20"/>
        </w:rPr>
      </w:pPr>
      <w:r w:rsidRPr="00762B53">
        <w:rPr>
          <w:rFonts w:ascii="Times New Roman" w:hAnsi="Times New Roman"/>
          <w:sz w:val="20"/>
          <w:szCs w:val="20"/>
        </w:rPr>
        <w:t>(Pedagogini</w:t>
      </w:r>
      <w:r w:rsidR="00B26590">
        <w:rPr>
          <w:rFonts w:ascii="Times New Roman" w:hAnsi="Times New Roman"/>
          <w:sz w:val="20"/>
          <w:szCs w:val="20"/>
        </w:rPr>
        <w:t>s, mokslo l., vardas ir pavardė</w:t>
      </w:r>
      <w:r w:rsidRPr="00762B53">
        <w:rPr>
          <w:rFonts w:ascii="Times New Roman" w:hAnsi="Times New Roman"/>
          <w:sz w:val="20"/>
          <w:szCs w:val="20"/>
        </w:rPr>
        <w:t>)</w:t>
      </w:r>
    </w:p>
    <w:p w:rsidR="00024590" w:rsidRPr="005C5565" w:rsidRDefault="00024590" w:rsidP="0085365E">
      <w:pPr>
        <w:pStyle w:val="ListParagraph"/>
        <w:spacing w:after="0" w:line="360" w:lineRule="auto"/>
        <w:ind w:left="0" w:firstLine="964"/>
        <w:rPr>
          <w:rFonts w:ascii="Times New Roman" w:hAnsi="Times New Roman"/>
          <w:sz w:val="10"/>
          <w:szCs w:val="10"/>
        </w:rPr>
      </w:pPr>
    </w:p>
    <w:p w:rsidR="0085365E" w:rsidRPr="00762B53" w:rsidRDefault="0085365E" w:rsidP="0085365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Vertintojas: ____________________________________________________</w:t>
      </w:r>
    </w:p>
    <w:p w:rsidR="00024590" w:rsidRPr="00762B53" w:rsidRDefault="00024590" w:rsidP="00F629CE">
      <w:pPr>
        <w:pStyle w:val="ListParagraph"/>
        <w:spacing w:after="0" w:line="360" w:lineRule="auto"/>
        <w:ind w:left="0" w:firstLine="964"/>
        <w:jc w:val="center"/>
        <w:rPr>
          <w:rFonts w:ascii="Times New Roman" w:hAnsi="Times New Roman"/>
          <w:sz w:val="20"/>
          <w:szCs w:val="20"/>
        </w:rPr>
      </w:pPr>
      <w:r w:rsidRPr="00762B53">
        <w:rPr>
          <w:rFonts w:ascii="Times New Roman" w:hAnsi="Times New Roman"/>
          <w:sz w:val="20"/>
          <w:szCs w:val="20"/>
        </w:rPr>
        <w:t>(Pedagoginis, mokslo l., vardas ir pavardė)</w:t>
      </w:r>
    </w:p>
    <w:p w:rsidR="00024590" w:rsidRPr="005C5565" w:rsidRDefault="00024590" w:rsidP="0085365E">
      <w:pPr>
        <w:pStyle w:val="ListParagraph"/>
        <w:spacing w:after="0" w:line="360" w:lineRule="auto"/>
        <w:ind w:left="0" w:firstLine="964"/>
        <w:rPr>
          <w:rFonts w:ascii="Times New Roman" w:hAnsi="Times New Roman"/>
          <w:sz w:val="10"/>
          <w:szCs w:val="10"/>
        </w:rPr>
      </w:pPr>
    </w:p>
    <w:p w:rsidR="00024590" w:rsidRPr="00280DA2" w:rsidRDefault="00024590" w:rsidP="00F629CE">
      <w:pPr>
        <w:pStyle w:val="ListParagraph"/>
        <w:spacing w:after="0" w:line="360" w:lineRule="auto"/>
        <w:ind w:left="0" w:firstLine="964"/>
        <w:rPr>
          <w:rFonts w:ascii="Times New Roman" w:hAnsi="Times New Roman"/>
          <w:b/>
          <w:sz w:val="24"/>
          <w:szCs w:val="24"/>
        </w:rPr>
      </w:pPr>
      <w:r w:rsidRPr="00280DA2">
        <w:rPr>
          <w:rFonts w:ascii="Times New Roman" w:hAnsi="Times New Roman"/>
          <w:b/>
          <w:sz w:val="24"/>
          <w:szCs w:val="24"/>
        </w:rPr>
        <w:t>Pokalbio turinys</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24590" w:rsidRPr="00B31E68" w:rsidTr="0085365E">
        <w:tc>
          <w:tcPr>
            <w:tcW w:w="9639" w:type="dxa"/>
            <w:shd w:val="clear" w:color="auto" w:fill="D9D9D9"/>
          </w:tcPr>
          <w:p w:rsidR="00024590" w:rsidRPr="00B31E68" w:rsidRDefault="0085365E" w:rsidP="0085365E">
            <w:pPr>
              <w:pStyle w:val="ListParagraph"/>
              <w:spacing w:after="0" w:line="360" w:lineRule="auto"/>
              <w:ind w:left="0"/>
              <w:rPr>
                <w:rFonts w:ascii="Times New Roman" w:hAnsi="Times New Roman"/>
                <w:b/>
                <w:sz w:val="24"/>
                <w:szCs w:val="24"/>
              </w:rPr>
            </w:pPr>
            <w:r>
              <w:rPr>
                <w:rFonts w:ascii="Times New Roman" w:hAnsi="Times New Roman"/>
                <w:b/>
                <w:sz w:val="24"/>
                <w:szCs w:val="24"/>
              </w:rPr>
              <w:t>Studijų modulio</w:t>
            </w:r>
            <w:r w:rsidR="00024590" w:rsidRPr="00B31E68">
              <w:rPr>
                <w:rFonts w:ascii="Times New Roman" w:hAnsi="Times New Roman"/>
                <w:b/>
                <w:sz w:val="24"/>
                <w:szCs w:val="24"/>
              </w:rPr>
              <w:t xml:space="preserve"> pavadinimas, su kuriuo siejami kandidato mokymosi pasiekimai</w:t>
            </w:r>
          </w:p>
        </w:tc>
      </w:tr>
      <w:tr w:rsidR="00024590" w:rsidRPr="00B31E68" w:rsidTr="0085365E">
        <w:tc>
          <w:tcPr>
            <w:tcW w:w="9639" w:type="dxa"/>
          </w:tcPr>
          <w:p w:rsidR="00024590" w:rsidRPr="00B31E68" w:rsidRDefault="00024590" w:rsidP="0085365E">
            <w:pPr>
              <w:pStyle w:val="ListParagraph"/>
              <w:spacing w:after="0" w:line="360" w:lineRule="auto"/>
              <w:ind w:left="0" w:firstLine="33"/>
              <w:rPr>
                <w:rFonts w:ascii="Times New Roman" w:hAnsi="Times New Roman"/>
                <w:sz w:val="24"/>
                <w:szCs w:val="24"/>
              </w:rPr>
            </w:pPr>
          </w:p>
          <w:p w:rsidR="00024590" w:rsidRPr="00B31E68" w:rsidRDefault="00024590" w:rsidP="0085365E">
            <w:pPr>
              <w:pStyle w:val="ListParagraph"/>
              <w:spacing w:after="0" w:line="360" w:lineRule="auto"/>
              <w:ind w:left="0"/>
              <w:rPr>
                <w:rFonts w:ascii="Times New Roman" w:hAnsi="Times New Roman"/>
                <w:sz w:val="24"/>
                <w:szCs w:val="24"/>
              </w:rPr>
            </w:pPr>
          </w:p>
        </w:tc>
      </w:tr>
      <w:tr w:rsidR="00024590" w:rsidRPr="00B31E68" w:rsidTr="0085365E">
        <w:tc>
          <w:tcPr>
            <w:tcW w:w="9639" w:type="dxa"/>
            <w:shd w:val="clear" w:color="auto" w:fill="D9D9D9"/>
          </w:tcPr>
          <w:p w:rsidR="00024590" w:rsidRPr="00B31E68" w:rsidRDefault="00024590" w:rsidP="00F629CE">
            <w:pPr>
              <w:pStyle w:val="ListParagraph"/>
              <w:spacing w:after="0" w:line="360" w:lineRule="auto"/>
              <w:ind w:left="0" w:firstLine="964"/>
              <w:rPr>
                <w:rFonts w:ascii="Times New Roman" w:hAnsi="Times New Roman"/>
                <w:b/>
                <w:sz w:val="24"/>
                <w:szCs w:val="24"/>
              </w:rPr>
            </w:pPr>
            <w:r w:rsidRPr="00B31E68">
              <w:rPr>
                <w:rFonts w:ascii="Times New Roman" w:hAnsi="Times New Roman"/>
                <w:b/>
                <w:sz w:val="24"/>
                <w:szCs w:val="24"/>
              </w:rPr>
              <w:t>Pokalbio metu nagrinėti klausimai</w:t>
            </w:r>
          </w:p>
        </w:tc>
      </w:tr>
      <w:tr w:rsidR="00024590" w:rsidRPr="00B31E68" w:rsidTr="0085365E">
        <w:tc>
          <w:tcPr>
            <w:tcW w:w="9639" w:type="dxa"/>
          </w:tcPr>
          <w:p w:rsidR="00024590" w:rsidRPr="0085365E" w:rsidRDefault="00024590" w:rsidP="0085365E">
            <w:pPr>
              <w:spacing w:after="0" w:line="360" w:lineRule="auto"/>
              <w:rPr>
                <w:rFonts w:ascii="Times New Roman" w:hAnsi="Times New Roman"/>
                <w:sz w:val="24"/>
                <w:szCs w:val="24"/>
              </w:rPr>
            </w:pPr>
          </w:p>
          <w:p w:rsidR="00024590" w:rsidRPr="00B31E68" w:rsidRDefault="00024590" w:rsidP="0085365E">
            <w:pPr>
              <w:pStyle w:val="ListParagraph"/>
              <w:spacing w:after="0" w:line="360" w:lineRule="auto"/>
              <w:ind w:left="0"/>
              <w:rPr>
                <w:rFonts w:ascii="Times New Roman" w:hAnsi="Times New Roman"/>
                <w:sz w:val="24"/>
                <w:szCs w:val="24"/>
              </w:rPr>
            </w:pPr>
          </w:p>
        </w:tc>
      </w:tr>
      <w:tr w:rsidR="00024590" w:rsidRPr="00B31E68" w:rsidTr="0085365E">
        <w:tc>
          <w:tcPr>
            <w:tcW w:w="9639" w:type="dxa"/>
            <w:shd w:val="clear" w:color="auto" w:fill="D9D9D9"/>
          </w:tcPr>
          <w:p w:rsidR="00024590" w:rsidRPr="00B31E68" w:rsidRDefault="00024590" w:rsidP="00F629CE">
            <w:pPr>
              <w:pStyle w:val="ListParagraph"/>
              <w:spacing w:after="0" w:line="360" w:lineRule="auto"/>
              <w:ind w:left="0" w:firstLine="964"/>
              <w:rPr>
                <w:rFonts w:ascii="Times New Roman" w:hAnsi="Times New Roman"/>
                <w:b/>
                <w:sz w:val="24"/>
                <w:szCs w:val="24"/>
              </w:rPr>
            </w:pPr>
            <w:r w:rsidRPr="00B31E68">
              <w:rPr>
                <w:rFonts w:ascii="Times New Roman" w:hAnsi="Times New Roman"/>
                <w:b/>
                <w:sz w:val="24"/>
                <w:szCs w:val="24"/>
              </w:rPr>
              <w:t>Išvada</w:t>
            </w:r>
          </w:p>
        </w:tc>
      </w:tr>
      <w:tr w:rsidR="00024590" w:rsidRPr="00B31E68" w:rsidTr="0085365E">
        <w:tc>
          <w:tcPr>
            <w:tcW w:w="9639" w:type="dxa"/>
          </w:tcPr>
          <w:p w:rsidR="00024590" w:rsidRPr="0085365E" w:rsidRDefault="00024590" w:rsidP="0085365E">
            <w:pPr>
              <w:spacing w:after="0" w:line="360" w:lineRule="auto"/>
              <w:rPr>
                <w:rFonts w:ascii="Times New Roman" w:hAnsi="Times New Roman"/>
                <w:sz w:val="24"/>
                <w:szCs w:val="24"/>
              </w:rPr>
            </w:pPr>
          </w:p>
          <w:p w:rsidR="00024590" w:rsidRPr="00B31E68" w:rsidRDefault="00024590" w:rsidP="0085365E">
            <w:pPr>
              <w:pStyle w:val="ListParagraph"/>
              <w:spacing w:after="0" w:line="360" w:lineRule="auto"/>
              <w:ind w:left="0"/>
              <w:rPr>
                <w:rFonts w:ascii="Times New Roman" w:hAnsi="Times New Roman"/>
                <w:sz w:val="24"/>
                <w:szCs w:val="24"/>
              </w:rPr>
            </w:pPr>
          </w:p>
        </w:tc>
      </w:tr>
    </w:tbl>
    <w:p w:rsidR="00024590" w:rsidRPr="005C5565" w:rsidRDefault="00024590" w:rsidP="00F629CE">
      <w:pPr>
        <w:pStyle w:val="ListParagraph"/>
        <w:spacing w:after="0" w:line="360" w:lineRule="auto"/>
        <w:ind w:left="0" w:firstLine="964"/>
        <w:rPr>
          <w:rFonts w:ascii="Times New Roman" w:hAnsi="Times New Roman"/>
          <w:sz w:val="10"/>
          <w:szCs w:val="10"/>
        </w:rPr>
      </w:pPr>
    </w:p>
    <w:p w:rsidR="00024590" w:rsidRDefault="00024590" w:rsidP="00F629CE">
      <w:pPr>
        <w:pStyle w:val="ListParagraph"/>
        <w:spacing w:after="0" w:line="360" w:lineRule="auto"/>
        <w:ind w:left="0" w:firstLine="964"/>
        <w:rPr>
          <w:rFonts w:ascii="Times New Roman" w:hAnsi="Times New Roman"/>
          <w:sz w:val="24"/>
          <w:szCs w:val="24"/>
        </w:rPr>
      </w:pPr>
      <w:r>
        <w:rPr>
          <w:rFonts w:ascii="Times New Roman" w:hAnsi="Times New Roman"/>
          <w:sz w:val="24"/>
          <w:szCs w:val="24"/>
        </w:rPr>
        <w:t>Patvirtiname, kad aukščiau pateikta informacija tikra:</w:t>
      </w:r>
    </w:p>
    <w:p w:rsidR="00024590" w:rsidRPr="005C5565" w:rsidRDefault="00024590" w:rsidP="00F629CE">
      <w:pPr>
        <w:pStyle w:val="ListParagraph"/>
        <w:spacing w:after="0" w:line="360" w:lineRule="auto"/>
        <w:ind w:left="0" w:firstLine="964"/>
        <w:rPr>
          <w:rFonts w:ascii="Times New Roman" w:hAnsi="Times New Roman"/>
          <w:sz w:val="10"/>
          <w:szCs w:val="10"/>
        </w:rPr>
      </w:pPr>
    </w:p>
    <w:p w:rsidR="00024590" w:rsidRPr="00280DA2" w:rsidRDefault="0085365E" w:rsidP="00F629C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Kandidatas: _________________________________</w:t>
      </w:r>
      <w:r>
        <w:rPr>
          <w:rFonts w:ascii="Times New Roman" w:hAnsi="Times New Roman"/>
          <w:b/>
          <w:sz w:val="24"/>
          <w:szCs w:val="24"/>
        </w:rPr>
        <w:tab/>
      </w:r>
      <w:r>
        <w:rPr>
          <w:rFonts w:ascii="Times New Roman" w:hAnsi="Times New Roman"/>
          <w:b/>
          <w:sz w:val="24"/>
          <w:szCs w:val="24"/>
        </w:rPr>
        <w:tab/>
        <w:t>_________________</w:t>
      </w:r>
    </w:p>
    <w:p w:rsidR="00024590" w:rsidRPr="00280DA2" w:rsidRDefault="00024590" w:rsidP="0085365E">
      <w:pPr>
        <w:pStyle w:val="ListParagraph"/>
        <w:tabs>
          <w:tab w:val="left" w:pos="8222"/>
          <w:tab w:val="left" w:pos="8364"/>
        </w:tabs>
        <w:spacing w:after="0" w:line="360" w:lineRule="auto"/>
        <w:ind w:left="1296" w:firstLine="1296"/>
        <w:rPr>
          <w:rFonts w:ascii="Times New Roman" w:hAnsi="Times New Roman"/>
          <w:sz w:val="24"/>
          <w:szCs w:val="24"/>
        </w:rPr>
      </w:pPr>
      <w:r w:rsidRPr="00762B53">
        <w:rPr>
          <w:rFonts w:ascii="Times New Roman" w:hAnsi="Times New Roman"/>
          <w:sz w:val="20"/>
          <w:szCs w:val="20"/>
        </w:rPr>
        <w:t>Vardas ir pavardė)</w:t>
      </w:r>
      <w:r w:rsidR="0085365E">
        <w:rPr>
          <w:rFonts w:ascii="Times New Roman" w:hAnsi="Times New Roman"/>
          <w:sz w:val="20"/>
          <w:szCs w:val="20"/>
        </w:rPr>
        <w:tab/>
      </w:r>
      <w:r w:rsidR="0085365E">
        <w:rPr>
          <w:rFonts w:ascii="Times New Roman" w:hAnsi="Times New Roman"/>
          <w:sz w:val="20"/>
          <w:szCs w:val="20"/>
        </w:rPr>
        <w:tab/>
      </w:r>
      <w:r w:rsidRPr="00762B53">
        <w:rPr>
          <w:rFonts w:ascii="Times New Roman" w:hAnsi="Times New Roman"/>
          <w:sz w:val="20"/>
          <w:szCs w:val="20"/>
        </w:rPr>
        <w:t>(Data)</w:t>
      </w:r>
    </w:p>
    <w:p w:rsidR="00024590" w:rsidRPr="005C5565" w:rsidRDefault="00024590" w:rsidP="0085365E">
      <w:pPr>
        <w:pStyle w:val="ListParagraph"/>
        <w:spacing w:after="0" w:line="360" w:lineRule="auto"/>
        <w:ind w:left="0" w:firstLine="964"/>
        <w:rPr>
          <w:rFonts w:ascii="Times New Roman" w:hAnsi="Times New Roman"/>
          <w:sz w:val="10"/>
          <w:szCs w:val="10"/>
        </w:rPr>
      </w:pPr>
    </w:p>
    <w:p w:rsidR="00024590" w:rsidRPr="00280DA2" w:rsidRDefault="0085365E" w:rsidP="00F629C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Vertintojas: ________________________________</w:t>
      </w:r>
      <w:r>
        <w:rPr>
          <w:rFonts w:ascii="Times New Roman" w:hAnsi="Times New Roman"/>
          <w:b/>
          <w:sz w:val="24"/>
          <w:szCs w:val="24"/>
        </w:rPr>
        <w:tab/>
      </w:r>
      <w:r>
        <w:rPr>
          <w:rFonts w:ascii="Times New Roman" w:hAnsi="Times New Roman"/>
          <w:b/>
          <w:sz w:val="24"/>
          <w:szCs w:val="24"/>
        </w:rPr>
        <w:tab/>
        <w:t>_________________</w:t>
      </w:r>
    </w:p>
    <w:p w:rsidR="00024590" w:rsidRDefault="00024590" w:rsidP="0085365E">
      <w:pPr>
        <w:pStyle w:val="ListParagraph"/>
        <w:tabs>
          <w:tab w:val="left" w:pos="8364"/>
        </w:tabs>
        <w:spacing w:after="0" w:line="360" w:lineRule="auto"/>
        <w:ind w:left="1296" w:firstLine="972"/>
        <w:rPr>
          <w:rFonts w:ascii="Times New Roman" w:hAnsi="Times New Roman"/>
          <w:sz w:val="24"/>
          <w:szCs w:val="24"/>
        </w:rPr>
      </w:pPr>
      <w:r w:rsidRPr="00762B53">
        <w:rPr>
          <w:rFonts w:ascii="Times New Roman" w:hAnsi="Times New Roman"/>
          <w:sz w:val="20"/>
          <w:szCs w:val="20"/>
        </w:rPr>
        <w:t>(Pedagoginis</w:t>
      </w:r>
      <w:r w:rsidR="00B26590">
        <w:rPr>
          <w:rFonts w:ascii="Times New Roman" w:hAnsi="Times New Roman"/>
          <w:sz w:val="20"/>
          <w:szCs w:val="20"/>
        </w:rPr>
        <w:t>, mokslo l., vardas ir pavardė</w:t>
      </w:r>
      <w:r w:rsidRPr="00762B53">
        <w:rPr>
          <w:rFonts w:ascii="Times New Roman" w:hAnsi="Times New Roman"/>
          <w:sz w:val="20"/>
          <w:szCs w:val="20"/>
        </w:rPr>
        <w:t>)</w:t>
      </w:r>
      <w:r w:rsidR="0085365E">
        <w:rPr>
          <w:rFonts w:ascii="Times New Roman" w:hAnsi="Times New Roman"/>
          <w:sz w:val="20"/>
          <w:szCs w:val="20"/>
        </w:rPr>
        <w:tab/>
      </w:r>
      <w:r w:rsidRPr="00762B53">
        <w:rPr>
          <w:rFonts w:ascii="Times New Roman" w:hAnsi="Times New Roman"/>
          <w:noProof/>
          <w:sz w:val="20"/>
          <w:szCs w:val="20"/>
          <w:lang w:eastAsia="lt-LT"/>
        </w:rPr>
        <w:t>(Data)</w:t>
      </w:r>
    </w:p>
    <w:p w:rsidR="00024590" w:rsidRPr="005C5565" w:rsidRDefault="00024590" w:rsidP="0085365E">
      <w:pPr>
        <w:pStyle w:val="ListParagraph"/>
        <w:spacing w:after="0" w:line="360" w:lineRule="auto"/>
        <w:ind w:left="0" w:firstLine="964"/>
        <w:rPr>
          <w:rFonts w:ascii="Times New Roman" w:hAnsi="Times New Roman"/>
          <w:sz w:val="10"/>
          <w:szCs w:val="10"/>
        </w:rPr>
      </w:pPr>
    </w:p>
    <w:p w:rsidR="0085365E" w:rsidRPr="00280DA2" w:rsidRDefault="0085365E" w:rsidP="0085365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Vertintojas: ________________________________</w:t>
      </w:r>
      <w:r>
        <w:rPr>
          <w:rFonts w:ascii="Times New Roman" w:hAnsi="Times New Roman"/>
          <w:b/>
          <w:sz w:val="24"/>
          <w:szCs w:val="24"/>
        </w:rPr>
        <w:tab/>
      </w:r>
      <w:r>
        <w:rPr>
          <w:rFonts w:ascii="Times New Roman" w:hAnsi="Times New Roman"/>
          <w:b/>
          <w:sz w:val="24"/>
          <w:szCs w:val="24"/>
        </w:rPr>
        <w:tab/>
        <w:t>_________________</w:t>
      </w:r>
    </w:p>
    <w:p w:rsidR="0085365E" w:rsidRDefault="0085365E" w:rsidP="0085365E">
      <w:pPr>
        <w:pStyle w:val="ListParagraph"/>
        <w:tabs>
          <w:tab w:val="left" w:pos="8364"/>
        </w:tabs>
        <w:spacing w:after="0" w:line="360" w:lineRule="auto"/>
        <w:ind w:left="1296" w:firstLine="972"/>
        <w:rPr>
          <w:rFonts w:ascii="Times New Roman" w:hAnsi="Times New Roman"/>
          <w:sz w:val="24"/>
          <w:szCs w:val="24"/>
        </w:rPr>
      </w:pPr>
      <w:r w:rsidRPr="00762B53">
        <w:rPr>
          <w:rFonts w:ascii="Times New Roman" w:hAnsi="Times New Roman"/>
          <w:sz w:val="20"/>
          <w:szCs w:val="20"/>
        </w:rPr>
        <w:t>(Pedagoginis</w:t>
      </w:r>
      <w:r w:rsidR="00B26590">
        <w:rPr>
          <w:rFonts w:ascii="Times New Roman" w:hAnsi="Times New Roman"/>
          <w:sz w:val="20"/>
          <w:szCs w:val="20"/>
        </w:rPr>
        <w:t>, mokslo l., vardas ir pavardė</w:t>
      </w:r>
      <w:r w:rsidRPr="00762B53">
        <w:rPr>
          <w:rFonts w:ascii="Times New Roman" w:hAnsi="Times New Roman"/>
          <w:sz w:val="20"/>
          <w:szCs w:val="20"/>
        </w:rPr>
        <w:t>)</w:t>
      </w:r>
      <w:r>
        <w:rPr>
          <w:rFonts w:ascii="Times New Roman" w:hAnsi="Times New Roman"/>
          <w:sz w:val="20"/>
          <w:szCs w:val="20"/>
        </w:rPr>
        <w:tab/>
      </w:r>
      <w:r w:rsidRPr="00762B53">
        <w:rPr>
          <w:rFonts w:ascii="Times New Roman" w:hAnsi="Times New Roman"/>
          <w:noProof/>
          <w:sz w:val="20"/>
          <w:szCs w:val="20"/>
          <w:lang w:eastAsia="lt-LT"/>
        </w:rPr>
        <w:t>(Data)</w:t>
      </w:r>
    </w:p>
    <w:p w:rsidR="00024590" w:rsidRPr="005C5565" w:rsidRDefault="00024590" w:rsidP="00F629CE">
      <w:pPr>
        <w:pStyle w:val="ListParagraph"/>
        <w:spacing w:after="0" w:line="360" w:lineRule="auto"/>
        <w:ind w:left="0" w:firstLine="964"/>
        <w:rPr>
          <w:rFonts w:ascii="Times New Roman" w:hAnsi="Times New Roman"/>
          <w:sz w:val="10"/>
          <w:szCs w:val="10"/>
        </w:rPr>
      </w:pPr>
    </w:p>
    <w:p w:rsidR="0085365E" w:rsidRPr="00280DA2" w:rsidRDefault="0085365E" w:rsidP="0085365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Vertintojas: ________________________________</w:t>
      </w:r>
      <w:r>
        <w:rPr>
          <w:rFonts w:ascii="Times New Roman" w:hAnsi="Times New Roman"/>
          <w:b/>
          <w:sz w:val="24"/>
          <w:szCs w:val="24"/>
        </w:rPr>
        <w:tab/>
      </w:r>
      <w:r>
        <w:rPr>
          <w:rFonts w:ascii="Times New Roman" w:hAnsi="Times New Roman"/>
          <w:b/>
          <w:sz w:val="24"/>
          <w:szCs w:val="24"/>
        </w:rPr>
        <w:tab/>
        <w:t>_________________</w:t>
      </w:r>
    </w:p>
    <w:p w:rsidR="0085365E" w:rsidRDefault="0085365E" w:rsidP="0085365E">
      <w:pPr>
        <w:pStyle w:val="ListParagraph"/>
        <w:tabs>
          <w:tab w:val="left" w:pos="8364"/>
        </w:tabs>
        <w:spacing w:after="0" w:line="360" w:lineRule="auto"/>
        <w:ind w:left="1296" w:firstLine="972"/>
        <w:rPr>
          <w:rFonts w:ascii="Times New Roman" w:hAnsi="Times New Roman"/>
          <w:sz w:val="24"/>
          <w:szCs w:val="24"/>
        </w:rPr>
      </w:pPr>
      <w:r w:rsidRPr="00762B53">
        <w:rPr>
          <w:rFonts w:ascii="Times New Roman" w:hAnsi="Times New Roman"/>
          <w:sz w:val="20"/>
          <w:szCs w:val="20"/>
        </w:rPr>
        <w:t>(Pedagoginis</w:t>
      </w:r>
      <w:r w:rsidR="00B26590">
        <w:rPr>
          <w:rFonts w:ascii="Times New Roman" w:hAnsi="Times New Roman"/>
          <w:sz w:val="20"/>
          <w:szCs w:val="20"/>
        </w:rPr>
        <w:t>, mokslo l., vardas ir pavardė</w:t>
      </w:r>
      <w:r w:rsidRPr="00762B53">
        <w:rPr>
          <w:rFonts w:ascii="Times New Roman" w:hAnsi="Times New Roman"/>
          <w:sz w:val="20"/>
          <w:szCs w:val="20"/>
        </w:rPr>
        <w:t>)</w:t>
      </w:r>
      <w:r>
        <w:rPr>
          <w:rFonts w:ascii="Times New Roman" w:hAnsi="Times New Roman"/>
          <w:sz w:val="20"/>
          <w:szCs w:val="20"/>
        </w:rPr>
        <w:tab/>
      </w:r>
      <w:r w:rsidRPr="00762B53">
        <w:rPr>
          <w:rFonts w:ascii="Times New Roman" w:hAnsi="Times New Roman"/>
          <w:noProof/>
          <w:sz w:val="20"/>
          <w:szCs w:val="20"/>
          <w:lang w:eastAsia="lt-LT"/>
        </w:rPr>
        <w:t>(Data)</w:t>
      </w:r>
    </w:p>
    <w:p w:rsidR="0085365E" w:rsidRDefault="0085365E">
      <w:pPr>
        <w:spacing w:after="0" w:line="240" w:lineRule="auto"/>
        <w:rPr>
          <w:rFonts w:ascii="Times New Roman" w:hAnsi="Times New Roman"/>
          <w:sz w:val="24"/>
          <w:szCs w:val="24"/>
        </w:rPr>
      </w:pPr>
      <w:r>
        <w:rPr>
          <w:rFonts w:ascii="Times New Roman" w:hAnsi="Times New Roman"/>
          <w:sz w:val="24"/>
          <w:szCs w:val="24"/>
        </w:rPr>
        <w:br w:type="page"/>
      </w:r>
    </w:p>
    <w:p w:rsidR="00847AAC" w:rsidRDefault="00847AAC">
      <w:pPr>
        <w:spacing w:after="0" w:line="240" w:lineRule="auto"/>
        <w:rPr>
          <w:rFonts w:ascii="Times New Roman" w:hAnsi="Times New Roman"/>
          <w:sz w:val="24"/>
          <w:szCs w:val="24"/>
        </w:rPr>
        <w:sectPr w:rsidR="00847AAC" w:rsidSect="00F629CE">
          <w:pgSz w:w="11906" w:h="16838"/>
          <w:pgMar w:top="680" w:right="851" w:bottom="680" w:left="1134" w:header="567" w:footer="567" w:gutter="0"/>
          <w:cols w:space="1296"/>
          <w:docGrid w:linePitch="360"/>
        </w:sectPr>
      </w:pPr>
    </w:p>
    <w:p w:rsidR="00847AAC" w:rsidRPr="00B26590" w:rsidRDefault="00847AAC" w:rsidP="00847AAC">
      <w:pPr>
        <w:pStyle w:val="ListParagraph"/>
        <w:spacing w:after="0" w:line="360" w:lineRule="auto"/>
        <w:ind w:left="0" w:firstLine="964"/>
        <w:jc w:val="right"/>
        <w:rPr>
          <w:rFonts w:ascii="Times New Roman" w:hAnsi="Times New Roman"/>
          <w:color w:val="000000" w:themeColor="text1"/>
          <w:sz w:val="24"/>
          <w:szCs w:val="24"/>
        </w:rPr>
      </w:pPr>
      <w:r w:rsidRPr="00B26590">
        <w:rPr>
          <w:rFonts w:ascii="Times New Roman" w:hAnsi="Times New Roman"/>
          <w:color w:val="000000" w:themeColor="text1"/>
          <w:sz w:val="24"/>
          <w:szCs w:val="24"/>
        </w:rPr>
        <w:lastRenderedPageBreak/>
        <w:t>3 priedas</w:t>
      </w:r>
    </w:p>
    <w:p w:rsidR="00847AAC" w:rsidRPr="00B26590" w:rsidRDefault="00847AAC" w:rsidP="00847AAC">
      <w:pPr>
        <w:pStyle w:val="BodyText3"/>
        <w:ind w:left="-120" w:right="-321"/>
        <w:rPr>
          <w:color w:val="000000" w:themeColor="text1"/>
          <w:spacing w:val="-4"/>
        </w:rPr>
      </w:pPr>
      <w:r w:rsidRPr="00B26590">
        <w:rPr>
          <w:color w:val="000000" w:themeColor="text1"/>
          <w:spacing w:val="-4"/>
        </w:rPr>
        <w:t>KOMPETENCIJŲ ĮVERTINIMO IR STUDIJŲ MODULIŲ lietuvos sporto universitete ĮSKAITYMO KORTELĖ</w:t>
      </w:r>
    </w:p>
    <w:p w:rsidR="00847AAC" w:rsidRPr="00847AAC" w:rsidRDefault="00847AAC" w:rsidP="00847AAC">
      <w:pPr>
        <w:tabs>
          <w:tab w:val="left" w:leader="underscore" w:pos="5670"/>
          <w:tab w:val="left" w:leader="underscore" w:pos="12191"/>
          <w:tab w:val="right" w:leader="underscore" w:pos="14742"/>
        </w:tabs>
        <w:rPr>
          <w:rFonts w:ascii="Times New Roman" w:hAnsi="Times New Roman"/>
          <w:caps/>
          <w:sz w:val="24"/>
          <w:szCs w:val="24"/>
        </w:rPr>
      </w:pPr>
      <w:bookmarkStart w:id="0" w:name="_GoBack"/>
      <w:bookmarkEnd w:id="0"/>
    </w:p>
    <w:p w:rsidR="00847AAC" w:rsidRPr="00847AAC" w:rsidRDefault="00310C33" w:rsidP="00A62AAD">
      <w:pPr>
        <w:tabs>
          <w:tab w:val="left" w:leader="underscore" w:pos="5670"/>
          <w:tab w:val="left" w:leader="underscore" w:pos="12191"/>
          <w:tab w:val="right" w:leader="underscore" w:pos="14742"/>
        </w:tabs>
        <w:spacing w:after="0" w:line="240" w:lineRule="auto"/>
        <w:rPr>
          <w:rFonts w:ascii="Times New Roman" w:hAnsi="Times New Roman"/>
          <w:sz w:val="24"/>
          <w:szCs w:val="24"/>
        </w:rPr>
      </w:pPr>
      <w:r>
        <w:rPr>
          <w:rFonts w:ascii="Times New Roman" w:hAnsi="Times New Roman"/>
          <w:sz w:val="24"/>
          <w:szCs w:val="24"/>
        </w:rPr>
        <w:t xml:space="preserve">Kandidatas: </w:t>
      </w:r>
      <w:r w:rsidR="00847AAC">
        <w:rPr>
          <w:rFonts w:ascii="Times New Roman" w:hAnsi="Times New Roman"/>
          <w:sz w:val="24"/>
          <w:szCs w:val="24"/>
        </w:rPr>
        <w:t>_____________________________</w:t>
      </w:r>
      <w:r>
        <w:rPr>
          <w:rFonts w:ascii="Times New Roman" w:hAnsi="Times New Roman"/>
          <w:sz w:val="24"/>
          <w:szCs w:val="24"/>
        </w:rPr>
        <w:t>____________</w:t>
      </w:r>
      <w:r w:rsidR="00847AAC" w:rsidRPr="00847AAC">
        <w:rPr>
          <w:rFonts w:ascii="Times New Roman" w:hAnsi="Times New Roman"/>
          <w:sz w:val="24"/>
          <w:szCs w:val="24"/>
        </w:rPr>
        <w:t>,</w:t>
      </w:r>
    </w:p>
    <w:p w:rsidR="00847AAC" w:rsidRPr="00847AAC" w:rsidRDefault="00847AAC" w:rsidP="00310C33">
      <w:pPr>
        <w:tabs>
          <w:tab w:val="center" w:pos="2835"/>
          <w:tab w:val="decimal" w:pos="10206"/>
          <w:tab w:val="center" w:pos="13608"/>
        </w:tabs>
        <w:spacing w:after="0" w:line="240" w:lineRule="auto"/>
        <w:ind w:firstLine="1276"/>
        <w:rPr>
          <w:rFonts w:ascii="Times New Roman" w:hAnsi="Times New Roman"/>
          <w:iCs/>
          <w:sz w:val="24"/>
          <w:szCs w:val="24"/>
        </w:rPr>
      </w:pPr>
      <w:r>
        <w:rPr>
          <w:rFonts w:ascii="Times New Roman" w:hAnsi="Times New Roman"/>
          <w:i/>
          <w:sz w:val="24"/>
          <w:szCs w:val="24"/>
        </w:rPr>
        <w:t>(</w:t>
      </w:r>
      <w:r w:rsidRPr="00847AAC">
        <w:rPr>
          <w:rFonts w:ascii="Times New Roman" w:hAnsi="Times New Roman"/>
          <w:i/>
          <w:sz w:val="24"/>
          <w:szCs w:val="24"/>
        </w:rPr>
        <w:t>vardas, pavardė</w:t>
      </w:r>
      <w:r>
        <w:rPr>
          <w:rFonts w:ascii="Times New Roman" w:hAnsi="Times New Roman"/>
          <w:i/>
          <w:sz w:val="24"/>
          <w:szCs w:val="24"/>
        </w:rPr>
        <w:t xml:space="preserve">, </w:t>
      </w:r>
      <w:r w:rsidRPr="00847AAC">
        <w:rPr>
          <w:rFonts w:ascii="Times New Roman" w:hAnsi="Times New Roman"/>
          <w:i/>
          <w:sz w:val="24"/>
          <w:szCs w:val="24"/>
        </w:rPr>
        <w:t>asmens kodas</w:t>
      </w:r>
      <w:r>
        <w:rPr>
          <w:rFonts w:ascii="Times New Roman" w:hAnsi="Times New Roman"/>
          <w:i/>
          <w:sz w:val="24"/>
          <w:szCs w:val="24"/>
        </w:rPr>
        <w:t>)</w:t>
      </w:r>
    </w:p>
    <w:p w:rsidR="00847AAC" w:rsidRDefault="00847AAC" w:rsidP="00847AAC">
      <w:pPr>
        <w:tabs>
          <w:tab w:val="center" w:pos="2835"/>
          <w:tab w:val="decimal" w:pos="10206"/>
          <w:tab w:val="center" w:pos="13608"/>
        </w:tabs>
        <w:rPr>
          <w:rFonts w:ascii="Times New Roman" w:hAnsi="Times New Roman"/>
          <w:iCs/>
          <w:sz w:val="24"/>
          <w:szCs w:val="24"/>
        </w:rPr>
      </w:pPr>
    </w:p>
    <w:p w:rsidR="00310C33" w:rsidRPr="00847AAC" w:rsidRDefault="00310C33" w:rsidP="00847AAC">
      <w:pPr>
        <w:tabs>
          <w:tab w:val="center" w:pos="2835"/>
          <w:tab w:val="decimal" w:pos="10206"/>
          <w:tab w:val="center" w:pos="13608"/>
        </w:tabs>
        <w:rPr>
          <w:rFonts w:ascii="Times New Roman" w:hAnsi="Times New Roman"/>
          <w:iCs/>
          <w:sz w:val="24"/>
          <w:szCs w:val="24"/>
        </w:rPr>
      </w:pPr>
      <w:r>
        <w:rPr>
          <w:rFonts w:ascii="Times New Roman" w:hAnsi="Times New Roman"/>
          <w:iCs/>
          <w:sz w:val="24"/>
          <w:szCs w:val="24"/>
        </w:rPr>
        <w:t>Jeigu kandidatas studijuoja Lietuvos sporto universitete pildoma ši informacija:</w:t>
      </w:r>
    </w:p>
    <w:p w:rsidR="00847AAC" w:rsidRPr="00847AAC" w:rsidRDefault="00310C33" w:rsidP="00A62AAD">
      <w:pPr>
        <w:tabs>
          <w:tab w:val="center" w:pos="2835"/>
          <w:tab w:val="decimal" w:pos="10206"/>
          <w:tab w:val="center" w:pos="13608"/>
        </w:tabs>
        <w:spacing w:after="0" w:line="240" w:lineRule="auto"/>
        <w:rPr>
          <w:rFonts w:ascii="Times New Roman" w:hAnsi="Times New Roman"/>
          <w:sz w:val="24"/>
          <w:szCs w:val="24"/>
        </w:rPr>
      </w:pPr>
      <w:r>
        <w:rPr>
          <w:rFonts w:ascii="Times New Roman" w:hAnsi="Times New Roman"/>
          <w:sz w:val="24"/>
          <w:szCs w:val="24"/>
        </w:rPr>
        <w:t>LSU</w:t>
      </w:r>
      <w:r w:rsidR="00847AAC">
        <w:rPr>
          <w:rFonts w:ascii="Times New Roman" w:hAnsi="Times New Roman"/>
          <w:sz w:val="24"/>
          <w:szCs w:val="24"/>
        </w:rPr>
        <w:t>_________</w:t>
      </w:r>
      <w:r w:rsidR="00A62AAD">
        <w:rPr>
          <w:rFonts w:ascii="Times New Roman" w:hAnsi="Times New Roman"/>
          <w:sz w:val="24"/>
          <w:szCs w:val="24"/>
        </w:rPr>
        <w:t>__</w:t>
      </w:r>
      <w:r w:rsidR="00ED75CA">
        <w:rPr>
          <w:rFonts w:ascii="Times New Roman" w:hAnsi="Times New Roman"/>
          <w:sz w:val="24"/>
          <w:szCs w:val="24"/>
        </w:rPr>
        <w:t>___</w:t>
      </w:r>
      <w:r w:rsidR="00847AAC" w:rsidRPr="00847AAC">
        <w:rPr>
          <w:rFonts w:ascii="Times New Roman" w:hAnsi="Times New Roman"/>
          <w:sz w:val="24"/>
          <w:szCs w:val="24"/>
        </w:rPr>
        <w:t xml:space="preserve"> </w:t>
      </w:r>
      <w:r w:rsidR="00A62AAD">
        <w:rPr>
          <w:rFonts w:ascii="Times New Roman" w:hAnsi="Times New Roman"/>
          <w:sz w:val="24"/>
          <w:szCs w:val="24"/>
        </w:rPr>
        <w:t>pakopos _____________________________</w:t>
      </w:r>
      <w:r w:rsidRPr="00310C33">
        <w:rPr>
          <w:rFonts w:ascii="Times New Roman" w:hAnsi="Times New Roman"/>
          <w:sz w:val="24"/>
          <w:szCs w:val="24"/>
        </w:rPr>
        <w:t xml:space="preserve"> </w:t>
      </w:r>
      <w:r w:rsidRPr="00847AAC">
        <w:rPr>
          <w:rFonts w:ascii="Times New Roman" w:hAnsi="Times New Roman"/>
          <w:sz w:val="24"/>
          <w:szCs w:val="24"/>
        </w:rPr>
        <w:t xml:space="preserve">studijų </w:t>
      </w:r>
      <w:r w:rsidR="00ED75CA">
        <w:rPr>
          <w:rFonts w:ascii="Times New Roman" w:hAnsi="Times New Roman"/>
          <w:sz w:val="24"/>
          <w:szCs w:val="24"/>
        </w:rPr>
        <w:t>programos studentas.</w:t>
      </w:r>
    </w:p>
    <w:p w:rsidR="00847AAC" w:rsidRPr="00847AAC" w:rsidRDefault="00ED75CA" w:rsidP="00ED75CA">
      <w:pPr>
        <w:tabs>
          <w:tab w:val="left" w:pos="3686"/>
          <w:tab w:val="center" w:pos="5529"/>
          <w:tab w:val="center" w:pos="6946"/>
          <w:tab w:val="center" w:pos="13608"/>
        </w:tabs>
        <w:spacing w:after="0" w:line="240" w:lineRule="auto"/>
        <w:ind w:left="567" w:hanging="567"/>
        <w:rPr>
          <w:rFonts w:ascii="Times New Roman" w:hAnsi="Times New Roman"/>
          <w:i/>
          <w:sz w:val="24"/>
          <w:szCs w:val="24"/>
        </w:rPr>
      </w:pPr>
      <w:r>
        <w:rPr>
          <w:rFonts w:ascii="Times New Roman" w:hAnsi="Times New Roman"/>
          <w:i/>
          <w:sz w:val="24"/>
          <w:szCs w:val="24"/>
        </w:rPr>
        <w:tab/>
      </w:r>
      <w:r w:rsidR="00A62AAD">
        <w:rPr>
          <w:rFonts w:ascii="Times New Roman" w:hAnsi="Times New Roman"/>
          <w:i/>
          <w:sz w:val="24"/>
          <w:szCs w:val="24"/>
        </w:rPr>
        <w:t>(</w:t>
      </w:r>
      <w:r w:rsidR="00847AAC" w:rsidRPr="00847AAC">
        <w:rPr>
          <w:rFonts w:ascii="Times New Roman" w:hAnsi="Times New Roman"/>
          <w:i/>
          <w:sz w:val="24"/>
          <w:szCs w:val="24"/>
        </w:rPr>
        <w:t xml:space="preserve">studijų </w:t>
      </w:r>
      <w:r w:rsidR="00A62AAD">
        <w:rPr>
          <w:rFonts w:ascii="Times New Roman" w:hAnsi="Times New Roman"/>
          <w:i/>
          <w:sz w:val="24"/>
          <w:szCs w:val="24"/>
        </w:rPr>
        <w:t>pakopa)</w:t>
      </w:r>
      <w:r>
        <w:rPr>
          <w:rFonts w:ascii="Times New Roman" w:hAnsi="Times New Roman"/>
          <w:i/>
          <w:sz w:val="24"/>
          <w:szCs w:val="24"/>
        </w:rPr>
        <w:tab/>
      </w:r>
      <w:r w:rsidR="00847AAC" w:rsidRPr="00847AAC">
        <w:rPr>
          <w:rFonts w:ascii="Times New Roman" w:hAnsi="Times New Roman"/>
          <w:sz w:val="24"/>
          <w:szCs w:val="24"/>
        </w:rPr>
        <w:t>(</w:t>
      </w:r>
      <w:r w:rsidR="00847AAC" w:rsidRPr="00847AAC">
        <w:rPr>
          <w:rFonts w:ascii="Times New Roman" w:hAnsi="Times New Roman"/>
          <w:i/>
          <w:sz w:val="24"/>
          <w:szCs w:val="24"/>
        </w:rPr>
        <w:t xml:space="preserve">studijų </w:t>
      </w:r>
      <w:r w:rsidR="00A62AAD">
        <w:rPr>
          <w:rFonts w:ascii="Times New Roman" w:hAnsi="Times New Roman"/>
          <w:i/>
          <w:sz w:val="24"/>
          <w:szCs w:val="24"/>
        </w:rPr>
        <w:t>programa</w:t>
      </w:r>
      <w:r w:rsidR="00847AAC" w:rsidRPr="00847AAC">
        <w:rPr>
          <w:rFonts w:ascii="Times New Roman" w:hAnsi="Times New Roman"/>
          <w:i/>
          <w:sz w:val="24"/>
          <w:szCs w:val="24"/>
        </w:rPr>
        <w:t>)</w:t>
      </w:r>
    </w:p>
    <w:p w:rsidR="00A62AAD" w:rsidRDefault="00A62AAD" w:rsidP="00847AAC">
      <w:pPr>
        <w:tabs>
          <w:tab w:val="right" w:leader="underscore" w:pos="2694"/>
          <w:tab w:val="right" w:leader="underscore" w:pos="5529"/>
          <w:tab w:val="right" w:leader="underscore" w:pos="13608"/>
        </w:tabs>
        <w:rPr>
          <w:rFonts w:ascii="Times New Roman" w:hAnsi="Times New Roman"/>
          <w:sz w:val="24"/>
          <w:szCs w:val="24"/>
        </w:rPr>
      </w:pPr>
    </w:p>
    <w:p w:rsidR="00847AAC" w:rsidRDefault="00ED75CA" w:rsidP="00847AAC">
      <w:pPr>
        <w:tabs>
          <w:tab w:val="left" w:leader="underscore" w:pos="2552"/>
          <w:tab w:val="left" w:leader="underscore" w:pos="5387"/>
        </w:tabs>
        <w:rPr>
          <w:rFonts w:ascii="Times New Roman" w:hAnsi="Times New Roman"/>
          <w:sz w:val="24"/>
          <w:szCs w:val="24"/>
        </w:rPr>
      </w:pPr>
      <w:r>
        <w:rPr>
          <w:rFonts w:ascii="Times New Roman" w:hAnsi="Times New Roman"/>
          <w:sz w:val="24"/>
          <w:szCs w:val="24"/>
        </w:rPr>
        <w:t>N</w:t>
      </w:r>
      <w:r w:rsidR="00310C33" w:rsidRPr="005058FF">
        <w:rPr>
          <w:rFonts w:ascii="Times New Roman" w:hAnsi="Times New Roman"/>
          <w:sz w:val="24"/>
          <w:szCs w:val="24"/>
        </w:rPr>
        <w:t>efo</w:t>
      </w:r>
      <w:r>
        <w:rPr>
          <w:rFonts w:ascii="Times New Roman" w:hAnsi="Times New Roman"/>
          <w:sz w:val="24"/>
          <w:szCs w:val="24"/>
        </w:rPr>
        <w:t xml:space="preserve">rmaliu ir savaiminiu būdu įgytų kompetencijų vertinimas ir </w:t>
      </w:r>
      <w:r w:rsidR="00310C33" w:rsidRPr="005058FF">
        <w:rPr>
          <w:rFonts w:ascii="Times New Roman" w:hAnsi="Times New Roman"/>
          <w:sz w:val="24"/>
          <w:szCs w:val="24"/>
        </w:rPr>
        <w:t>pripažin</w:t>
      </w:r>
      <w:r>
        <w:rPr>
          <w:rFonts w:ascii="Times New Roman" w:hAnsi="Times New Roman"/>
          <w:sz w:val="24"/>
          <w:szCs w:val="24"/>
        </w:rPr>
        <w:t>imas</w:t>
      </w:r>
      <w:r w:rsidR="00310C33" w:rsidRPr="005058FF">
        <w:rPr>
          <w:rFonts w:ascii="Times New Roman" w:hAnsi="Times New Roman"/>
          <w:sz w:val="24"/>
          <w:szCs w:val="24"/>
        </w:rPr>
        <w:t xml:space="preserve"> pagal pateiktus kompetencijų įgijimo įrodymus</w:t>
      </w:r>
      <w:r w:rsidR="00CA7299">
        <w:rPr>
          <w:rFonts w:ascii="Times New Roman" w:hAnsi="Times New Roman"/>
          <w:sz w:val="24"/>
          <w:szCs w:val="24"/>
        </w:rPr>
        <w:t>.</w:t>
      </w:r>
    </w:p>
    <w:p w:rsidR="00CA7299" w:rsidRPr="00847AAC" w:rsidRDefault="00CA7299" w:rsidP="00847AAC">
      <w:pPr>
        <w:tabs>
          <w:tab w:val="left" w:leader="underscore" w:pos="2552"/>
          <w:tab w:val="left" w:leader="underscore" w:pos="5387"/>
        </w:tabs>
        <w:rPr>
          <w:rFonts w:ascii="Times New Roman" w:hAnsi="Times New Roman"/>
          <w:sz w:val="24"/>
          <w:szCs w:val="24"/>
        </w:rPr>
      </w:pPr>
      <w:r>
        <w:rPr>
          <w:rFonts w:ascii="Times New Roman" w:hAnsi="Times New Roman"/>
          <w:sz w:val="24"/>
          <w:szCs w:val="24"/>
        </w:rPr>
        <w:t>Įgytos kompetencijos: ______________________________________________________________________________________________________</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360"/>
        <w:gridCol w:w="1120"/>
        <w:gridCol w:w="3969"/>
        <w:gridCol w:w="2552"/>
      </w:tblGrid>
      <w:tr w:rsidR="00ED75CA" w:rsidRPr="00847AAC" w:rsidTr="00ED75CA">
        <w:trPr>
          <w:cantSplit/>
          <w:trHeight w:val="423"/>
        </w:trPr>
        <w:tc>
          <w:tcPr>
            <w:tcW w:w="600" w:type="dxa"/>
            <w:vMerge w:val="restart"/>
            <w:tcBorders>
              <w:top w:val="single" w:sz="8" w:space="0" w:color="auto"/>
              <w:left w:val="single" w:sz="8" w:space="0" w:color="auto"/>
              <w:right w:val="single" w:sz="8" w:space="0" w:color="auto"/>
            </w:tcBorders>
            <w:vAlign w:val="center"/>
          </w:tcPr>
          <w:p w:rsidR="00ED75CA" w:rsidRPr="00847AAC" w:rsidRDefault="00ED75CA" w:rsidP="00ED75CA">
            <w:pPr>
              <w:tabs>
                <w:tab w:val="left" w:leader="underscore" w:pos="2552"/>
                <w:tab w:val="left" w:leader="underscore" w:pos="5387"/>
              </w:tabs>
              <w:spacing w:after="0" w:line="240" w:lineRule="auto"/>
              <w:jc w:val="center"/>
              <w:rPr>
                <w:rFonts w:ascii="Times New Roman" w:hAnsi="Times New Roman"/>
                <w:sz w:val="24"/>
                <w:szCs w:val="24"/>
              </w:rPr>
            </w:pPr>
            <w:r w:rsidRPr="00847AAC">
              <w:rPr>
                <w:rFonts w:ascii="Times New Roman" w:hAnsi="Times New Roman"/>
                <w:sz w:val="24"/>
                <w:szCs w:val="24"/>
              </w:rPr>
              <w:t>Eil.</w:t>
            </w:r>
          </w:p>
          <w:p w:rsidR="00ED75CA" w:rsidRPr="00847AAC" w:rsidRDefault="00ED75CA" w:rsidP="00ED75CA">
            <w:pPr>
              <w:tabs>
                <w:tab w:val="left" w:leader="underscore" w:pos="2552"/>
                <w:tab w:val="left" w:leader="underscore" w:pos="5387"/>
              </w:tabs>
              <w:spacing w:after="0" w:line="240" w:lineRule="auto"/>
              <w:jc w:val="center"/>
              <w:rPr>
                <w:rFonts w:ascii="Times New Roman" w:hAnsi="Times New Roman"/>
                <w:sz w:val="24"/>
                <w:szCs w:val="24"/>
              </w:rPr>
            </w:pPr>
            <w:r w:rsidRPr="00847AAC">
              <w:rPr>
                <w:rFonts w:ascii="Times New Roman" w:hAnsi="Times New Roman"/>
                <w:sz w:val="24"/>
                <w:szCs w:val="24"/>
              </w:rPr>
              <w:t>Nr.</w:t>
            </w:r>
          </w:p>
        </w:tc>
        <w:tc>
          <w:tcPr>
            <w:tcW w:w="6360" w:type="dxa"/>
            <w:vMerge w:val="restart"/>
            <w:tcBorders>
              <w:top w:val="single" w:sz="8" w:space="0" w:color="auto"/>
              <w:left w:val="single" w:sz="8" w:space="0" w:color="auto"/>
              <w:right w:val="single" w:sz="8" w:space="0" w:color="auto"/>
            </w:tcBorders>
          </w:tcPr>
          <w:p w:rsidR="00ED75CA" w:rsidRPr="00847AAC" w:rsidRDefault="00CA7299" w:rsidP="00CA7299">
            <w:pPr>
              <w:tabs>
                <w:tab w:val="left" w:leader="underscore" w:pos="2552"/>
                <w:tab w:val="left" w:leader="underscore" w:pos="5387"/>
              </w:tabs>
              <w:spacing w:after="0" w:line="240" w:lineRule="auto"/>
              <w:jc w:val="center"/>
              <w:rPr>
                <w:rFonts w:ascii="Times New Roman" w:hAnsi="Times New Roman"/>
                <w:sz w:val="24"/>
                <w:szCs w:val="24"/>
              </w:rPr>
            </w:pPr>
            <w:r>
              <w:rPr>
                <w:rFonts w:ascii="Times New Roman" w:hAnsi="Times New Roman"/>
                <w:sz w:val="24"/>
                <w:szCs w:val="24"/>
              </w:rPr>
              <w:t>Įskaitomo s</w:t>
            </w:r>
            <w:r w:rsidR="00ED75CA" w:rsidRPr="00847AAC">
              <w:rPr>
                <w:rFonts w:ascii="Times New Roman" w:hAnsi="Times New Roman"/>
                <w:sz w:val="24"/>
                <w:szCs w:val="24"/>
              </w:rPr>
              <w:t>tudijų modulio pavadinimas</w:t>
            </w:r>
          </w:p>
        </w:tc>
        <w:tc>
          <w:tcPr>
            <w:tcW w:w="5089" w:type="dxa"/>
            <w:gridSpan w:val="2"/>
            <w:tcBorders>
              <w:top w:val="single" w:sz="8" w:space="0" w:color="auto"/>
              <w:left w:val="nil"/>
              <w:right w:val="single" w:sz="8" w:space="0" w:color="auto"/>
            </w:tcBorders>
            <w:vAlign w:val="center"/>
          </w:tcPr>
          <w:p w:rsidR="00ED75CA" w:rsidRPr="00847AAC" w:rsidRDefault="00ED75CA" w:rsidP="00CA7299">
            <w:pPr>
              <w:tabs>
                <w:tab w:val="left" w:leader="underscore" w:pos="2552"/>
                <w:tab w:val="left" w:leader="underscore" w:pos="5387"/>
              </w:tabs>
              <w:spacing w:after="0" w:line="240" w:lineRule="auto"/>
              <w:jc w:val="center"/>
              <w:rPr>
                <w:rFonts w:ascii="Times New Roman" w:hAnsi="Times New Roman"/>
                <w:i/>
                <w:sz w:val="24"/>
                <w:szCs w:val="24"/>
              </w:rPr>
            </w:pPr>
            <w:r w:rsidRPr="00847AAC">
              <w:rPr>
                <w:rFonts w:ascii="Times New Roman" w:hAnsi="Times New Roman"/>
                <w:sz w:val="24"/>
                <w:szCs w:val="24"/>
              </w:rPr>
              <w:t>Studijų modulio apimtis ir įvertinimas</w:t>
            </w:r>
          </w:p>
        </w:tc>
        <w:tc>
          <w:tcPr>
            <w:tcW w:w="2552" w:type="dxa"/>
            <w:vMerge w:val="restart"/>
          </w:tcPr>
          <w:p w:rsidR="00ED75CA" w:rsidRPr="00847AAC" w:rsidRDefault="00ED75CA" w:rsidP="008D246F">
            <w:pPr>
              <w:jc w:val="center"/>
              <w:rPr>
                <w:rFonts w:ascii="Times New Roman" w:hAnsi="Times New Roman"/>
                <w:sz w:val="24"/>
                <w:szCs w:val="24"/>
              </w:rPr>
            </w:pPr>
            <w:r w:rsidRPr="00847AAC">
              <w:rPr>
                <w:rFonts w:ascii="Times New Roman" w:hAnsi="Times New Roman"/>
                <w:sz w:val="24"/>
                <w:szCs w:val="24"/>
              </w:rPr>
              <w:t>Pastabos</w:t>
            </w:r>
          </w:p>
        </w:tc>
      </w:tr>
      <w:tr w:rsidR="00ED75CA" w:rsidRPr="00847AAC" w:rsidTr="00ED75CA">
        <w:trPr>
          <w:cantSplit/>
          <w:trHeight w:val="327"/>
        </w:trPr>
        <w:tc>
          <w:tcPr>
            <w:tcW w:w="600" w:type="dxa"/>
            <w:vMerge/>
            <w:tcBorders>
              <w:left w:val="single" w:sz="8" w:space="0" w:color="auto"/>
              <w:bottom w:val="single" w:sz="8" w:space="0" w:color="auto"/>
              <w:right w:val="single" w:sz="8" w:space="0" w:color="auto"/>
            </w:tcBorders>
            <w:vAlign w:val="center"/>
          </w:tcPr>
          <w:p w:rsidR="00ED75CA" w:rsidRPr="00847AAC" w:rsidRDefault="00ED75CA" w:rsidP="00ED75CA">
            <w:pPr>
              <w:tabs>
                <w:tab w:val="left" w:leader="underscore" w:pos="2552"/>
                <w:tab w:val="left" w:leader="underscore" w:pos="5387"/>
              </w:tabs>
              <w:spacing w:after="0" w:line="240" w:lineRule="auto"/>
              <w:jc w:val="center"/>
              <w:rPr>
                <w:rFonts w:ascii="Times New Roman" w:hAnsi="Times New Roman"/>
                <w:sz w:val="24"/>
                <w:szCs w:val="24"/>
              </w:rPr>
            </w:pPr>
          </w:p>
        </w:tc>
        <w:tc>
          <w:tcPr>
            <w:tcW w:w="6360" w:type="dxa"/>
            <w:vMerge/>
            <w:tcBorders>
              <w:left w:val="single" w:sz="8" w:space="0" w:color="auto"/>
              <w:bottom w:val="single" w:sz="8" w:space="0" w:color="auto"/>
              <w:right w:val="single" w:sz="8" w:space="0" w:color="auto"/>
            </w:tcBorders>
            <w:vAlign w:val="center"/>
          </w:tcPr>
          <w:p w:rsidR="00ED75CA" w:rsidRPr="00847AAC" w:rsidRDefault="00ED75CA" w:rsidP="00ED75CA">
            <w:pPr>
              <w:tabs>
                <w:tab w:val="left" w:leader="underscore" w:pos="2552"/>
                <w:tab w:val="left" w:leader="underscore" w:pos="5387"/>
              </w:tabs>
              <w:spacing w:after="0" w:line="240" w:lineRule="auto"/>
              <w:jc w:val="center"/>
              <w:rPr>
                <w:rFonts w:ascii="Times New Roman" w:hAnsi="Times New Roman"/>
                <w:sz w:val="24"/>
                <w:szCs w:val="24"/>
              </w:rPr>
            </w:pPr>
          </w:p>
        </w:tc>
        <w:tc>
          <w:tcPr>
            <w:tcW w:w="1120" w:type="dxa"/>
            <w:tcBorders>
              <w:left w:val="nil"/>
              <w:bottom w:val="single" w:sz="8" w:space="0" w:color="auto"/>
              <w:right w:val="single" w:sz="4" w:space="0" w:color="auto"/>
            </w:tcBorders>
            <w:vAlign w:val="center"/>
          </w:tcPr>
          <w:p w:rsidR="00ED75CA" w:rsidRPr="00847AAC" w:rsidRDefault="00ED75CA" w:rsidP="00ED75CA">
            <w:pPr>
              <w:tabs>
                <w:tab w:val="left" w:leader="underscore" w:pos="2552"/>
                <w:tab w:val="left" w:leader="underscore" w:pos="5387"/>
              </w:tabs>
              <w:spacing w:after="0" w:line="240" w:lineRule="auto"/>
              <w:jc w:val="center"/>
              <w:rPr>
                <w:rFonts w:ascii="Times New Roman" w:hAnsi="Times New Roman"/>
                <w:sz w:val="24"/>
                <w:szCs w:val="24"/>
              </w:rPr>
            </w:pPr>
            <w:r w:rsidRPr="00847AAC">
              <w:rPr>
                <w:rFonts w:ascii="Times New Roman" w:hAnsi="Times New Roman"/>
                <w:sz w:val="24"/>
                <w:szCs w:val="24"/>
              </w:rPr>
              <w:t>Kreditai</w:t>
            </w:r>
          </w:p>
        </w:tc>
        <w:tc>
          <w:tcPr>
            <w:tcW w:w="3969" w:type="dxa"/>
            <w:tcBorders>
              <w:left w:val="single" w:sz="4" w:space="0" w:color="auto"/>
              <w:bottom w:val="single" w:sz="8" w:space="0" w:color="auto"/>
              <w:right w:val="single" w:sz="8" w:space="0" w:color="auto"/>
            </w:tcBorders>
            <w:vAlign w:val="center"/>
          </w:tcPr>
          <w:p w:rsidR="00ED75CA" w:rsidRPr="00847AAC" w:rsidRDefault="00ED75CA" w:rsidP="00ED75CA">
            <w:pPr>
              <w:tabs>
                <w:tab w:val="left" w:leader="underscore" w:pos="2552"/>
                <w:tab w:val="left" w:leader="underscore" w:pos="5387"/>
              </w:tabs>
              <w:spacing w:after="0" w:line="240" w:lineRule="auto"/>
              <w:jc w:val="center"/>
              <w:rPr>
                <w:rFonts w:ascii="Times New Roman" w:hAnsi="Times New Roman"/>
                <w:sz w:val="24"/>
                <w:szCs w:val="24"/>
              </w:rPr>
            </w:pPr>
            <w:r w:rsidRPr="00847AAC">
              <w:rPr>
                <w:rFonts w:ascii="Times New Roman" w:hAnsi="Times New Roman"/>
                <w:sz w:val="24"/>
                <w:szCs w:val="24"/>
              </w:rPr>
              <w:t>Įvertinimas (pažymiu ir žodžiu)</w:t>
            </w:r>
          </w:p>
        </w:tc>
        <w:tc>
          <w:tcPr>
            <w:tcW w:w="2552" w:type="dxa"/>
            <w:vMerge/>
          </w:tcPr>
          <w:p w:rsidR="00ED75CA" w:rsidRPr="00847AAC" w:rsidRDefault="00ED75CA" w:rsidP="008D246F">
            <w:pPr>
              <w:rPr>
                <w:rFonts w:ascii="Times New Roman" w:hAnsi="Times New Roman"/>
                <w:sz w:val="24"/>
                <w:szCs w:val="24"/>
              </w:rPr>
            </w:pPr>
          </w:p>
        </w:tc>
      </w:tr>
      <w:tr w:rsidR="00ED75CA" w:rsidRPr="00847AAC" w:rsidTr="00ED75CA">
        <w:trPr>
          <w:cantSplit/>
        </w:trPr>
        <w:tc>
          <w:tcPr>
            <w:tcW w:w="600" w:type="dxa"/>
            <w:tcBorders>
              <w:top w:val="single" w:sz="8" w:space="0" w:color="auto"/>
              <w:left w:val="single" w:sz="8" w:space="0" w:color="auto"/>
            </w:tcBorders>
            <w:vAlign w:val="center"/>
          </w:tcPr>
          <w:p w:rsidR="00ED75CA" w:rsidRPr="00847AAC" w:rsidRDefault="00ED75CA" w:rsidP="00ED75CA">
            <w:pPr>
              <w:tabs>
                <w:tab w:val="left" w:leader="underscore" w:pos="2552"/>
                <w:tab w:val="left" w:leader="underscore" w:pos="5387"/>
              </w:tabs>
              <w:jc w:val="center"/>
              <w:rPr>
                <w:rFonts w:ascii="Times New Roman" w:hAnsi="Times New Roman"/>
                <w:sz w:val="24"/>
                <w:szCs w:val="24"/>
              </w:rPr>
            </w:pPr>
            <w:r>
              <w:rPr>
                <w:rFonts w:ascii="Times New Roman" w:hAnsi="Times New Roman"/>
                <w:sz w:val="24"/>
                <w:szCs w:val="24"/>
              </w:rPr>
              <w:t>1.</w:t>
            </w:r>
          </w:p>
        </w:tc>
        <w:tc>
          <w:tcPr>
            <w:tcW w:w="6360" w:type="dxa"/>
            <w:tcBorders>
              <w:top w:val="single" w:sz="8" w:space="0" w:color="auto"/>
              <w:left w:val="single" w:sz="8" w:space="0" w:color="auto"/>
              <w:right w:val="single" w:sz="8"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1120" w:type="dxa"/>
            <w:tcBorders>
              <w:top w:val="single" w:sz="8" w:space="0" w:color="auto"/>
              <w:left w:val="single" w:sz="8" w:space="0" w:color="auto"/>
              <w:right w:val="single" w:sz="4"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3969" w:type="dxa"/>
            <w:tcBorders>
              <w:top w:val="single" w:sz="8" w:space="0" w:color="auto"/>
              <w:left w:val="single" w:sz="4" w:space="0" w:color="auto"/>
              <w:right w:val="single" w:sz="8"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2552" w:type="dxa"/>
          </w:tcPr>
          <w:p w:rsidR="00ED75CA" w:rsidRPr="00847AAC" w:rsidRDefault="00ED75CA" w:rsidP="008D246F">
            <w:pPr>
              <w:rPr>
                <w:rFonts w:ascii="Times New Roman" w:hAnsi="Times New Roman"/>
                <w:sz w:val="24"/>
                <w:szCs w:val="24"/>
              </w:rPr>
            </w:pPr>
          </w:p>
        </w:tc>
      </w:tr>
      <w:tr w:rsidR="00ED75CA" w:rsidRPr="00847AAC" w:rsidTr="00ED75CA">
        <w:trPr>
          <w:cantSplit/>
        </w:trPr>
        <w:tc>
          <w:tcPr>
            <w:tcW w:w="600" w:type="dxa"/>
            <w:tcBorders>
              <w:left w:val="single" w:sz="8" w:space="0" w:color="auto"/>
            </w:tcBorders>
            <w:vAlign w:val="center"/>
          </w:tcPr>
          <w:p w:rsidR="00ED75CA" w:rsidRPr="00847AAC" w:rsidRDefault="00ED75CA" w:rsidP="00ED75CA">
            <w:pPr>
              <w:tabs>
                <w:tab w:val="left" w:leader="underscore" w:pos="2552"/>
                <w:tab w:val="left" w:leader="underscore" w:pos="5387"/>
              </w:tabs>
              <w:jc w:val="center"/>
              <w:rPr>
                <w:rFonts w:ascii="Times New Roman" w:hAnsi="Times New Roman"/>
                <w:sz w:val="24"/>
                <w:szCs w:val="24"/>
              </w:rPr>
            </w:pPr>
            <w:r>
              <w:rPr>
                <w:rFonts w:ascii="Times New Roman" w:hAnsi="Times New Roman"/>
                <w:sz w:val="24"/>
                <w:szCs w:val="24"/>
              </w:rPr>
              <w:t>2.</w:t>
            </w:r>
          </w:p>
        </w:tc>
        <w:tc>
          <w:tcPr>
            <w:tcW w:w="6360" w:type="dxa"/>
            <w:tcBorders>
              <w:left w:val="single" w:sz="8" w:space="0" w:color="auto"/>
              <w:right w:val="single" w:sz="8"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1120" w:type="dxa"/>
            <w:tcBorders>
              <w:left w:val="single" w:sz="8" w:space="0" w:color="auto"/>
              <w:right w:val="single" w:sz="4"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3969" w:type="dxa"/>
            <w:tcBorders>
              <w:left w:val="single" w:sz="4" w:space="0" w:color="auto"/>
              <w:right w:val="single" w:sz="8"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2552" w:type="dxa"/>
          </w:tcPr>
          <w:p w:rsidR="00ED75CA" w:rsidRPr="00847AAC" w:rsidRDefault="00ED75CA" w:rsidP="008D246F">
            <w:pPr>
              <w:rPr>
                <w:rFonts w:ascii="Times New Roman" w:hAnsi="Times New Roman"/>
                <w:sz w:val="24"/>
                <w:szCs w:val="24"/>
              </w:rPr>
            </w:pPr>
          </w:p>
        </w:tc>
      </w:tr>
      <w:tr w:rsidR="00ED75CA" w:rsidRPr="00847AAC" w:rsidTr="00ED75CA">
        <w:trPr>
          <w:cantSplit/>
        </w:trPr>
        <w:tc>
          <w:tcPr>
            <w:tcW w:w="600" w:type="dxa"/>
            <w:tcBorders>
              <w:left w:val="single" w:sz="8" w:space="0" w:color="auto"/>
            </w:tcBorders>
          </w:tcPr>
          <w:p w:rsidR="00ED75CA" w:rsidRPr="00847AAC" w:rsidRDefault="00ED75CA" w:rsidP="00ED75CA">
            <w:pPr>
              <w:tabs>
                <w:tab w:val="left" w:leader="underscore" w:pos="2552"/>
                <w:tab w:val="left" w:leader="underscore" w:pos="5387"/>
              </w:tabs>
              <w:jc w:val="center"/>
              <w:rPr>
                <w:rFonts w:ascii="Times New Roman" w:hAnsi="Times New Roman"/>
                <w:sz w:val="24"/>
                <w:szCs w:val="24"/>
              </w:rPr>
            </w:pPr>
            <w:r>
              <w:rPr>
                <w:rFonts w:ascii="Times New Roman" w:hAnsi="Times New Roman"/>
                <w:sz w:val="24"/>
                <w:szCs w:val="24"/>
              </w:rPr>
              <w:t>3.</w:t>
            </w:r>
          </w:p>
        </w:tc>
        <w:tc>
          <w:tcPr>
            <w:tcW w:w="6360" w:type="dxa"/>
            <w:tcBorders>
              <w:left w:val="single" w:sz="8" w:space="0" w:color="auto"/>
              <w:right w:val="single" w:sz="8"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1120" w:type="dxa"/>
            <w:tcBorders>
              <w:left w:val="single" w:sz="8" w:space="0" w:color="auto"/>
              <w:right w:val="single" w:sz="4"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3969" w:type="dxa"/>
            <w:tcBorders>
              <w:left w:val="single" w:sz="4" w:space="0" w:color="auto"/>
              <w:right w:val="single" w:sz="8" w:space="0" w:color="auto"/>
            </w:tcBorders>
          </w:tcPr>
          <w:p w:rsidR="00ED75CA" w:rsidRPr="00847AAC" w:rsidRDefault="00ED75CA" w:rsidP="008D246F">
            <w:pPr>
              <w:tabs>
                <w:tab w:val="left" w:leader="underscore" w:pos="2552"/>
                <w:tab w:val="left" w:leader="underscore" w:pos="5387"/>
              </w:tabs>
              <w:rPr>
                <w:rFonts w:ascii="Times New Roman" w:hAnsi="Times New Roman"/>
                <w:sz w:val="24"/>
                <w:szCs w:val="24"/>
              </w:rPr>
            </w:pPr>
          </w:p>
        </w:tc>
        <w:tc>
          <w:tcPr>
            <w:tcW w:w="2552" w:type="dxa"/>
          </w:tcPr>
          <w:p w:rsidR="00ED75CA" w:rsidRPr="00847AAC" w:rsidRDefault="00ED75CA" w:rsidP="008D246F">
            <w:pPr>
              <w:rPr>
                <w:rFonts w:ascii="Times New Roman" w:hAnsi="Times New Roman"/>
                <w:sz w:val="24"/>
                <w:szCs w:val="24"/>
              </w:rPr>
            </w:pPr>
          </w:p>
        </w:tc>
      </w:tr>
    </w:tbl>
    <w:p w:rsidR="00847AAC" w:rsidRPr="00ED75CA" w:rsidRDefault="00847AAC" w:rsidP="00CA7299">
      <w:pPr>
        <w:tabs>
          <w:tab w:val="left" w:leader="underscore" w:pos="8931"/>
          <w:tab w:val="left" w:leader="underscore" w:pos="12191"/>
          <w:tab w:val="left" w:leader="underscore" w:pos="14742"/>
        </w:tabs>
        <w:spacing w:after="0" w:line="240" w:lineRule="auto"/>
        <w:rPr>
          <w:rFonts w:ascii="Times New Roman" w:hAnsi="Times New Roman"/>
          <w:sz w:val="10"/>
          <w:szCs w:val="10"/>
        </w:rPr>
      </w:pPr>
    </w:p>
    <w:p w:rsidR="00847AAC" w:rsidRPr="00847AAC" w:rsidRDefault="00CA7299" w:rsidP="00CA7299">
      <w:pPr>
        <w:tabs>
          <w:tab w:val="left" w:leader="underscore" w:pos="8931"/>
          <w:tab w:val="left" w:leader="underscore" w:pos="12191"/>
          <w:tab w:val="left" w:leader="underscore" w:pos="14742"/>
        </w:tabs>
        <w:spacing w:after="0" w:line="240" w:lineRule="auto"/>
        <w:rPr>
          <w:rFonts w:ascii="Times New Roman" w:hAnsi="Times New Roman"/>
          <w:sz w:val="24"/>
          <w:szCs w:val="24"/>
        </w:rPr>
      </w:pPr>
      <w:r>
        <w:rPr>
          <w:rFonts w:ascii="Times New Roman" w:hAnsi="Times New Roman"/>
          <w:sz w:val="24"/>
          <w:szCs w:val="24"/>
        </w:rPr>
        <w:t>Vertintojas</w:t>
      </w:r>
      <w:r w:rsidR="00847AAC" w:rsidRPr="00847AAC">
        <w:rPr>
          <w:rFonts w:ascii="Times New Roman" w:hAnsi="Times New Roman"/>
          <w:sz w:val="24"/>
          <w:szCs w:val="24"/>
        </w:rPr>
        <w:tab/>
        <w:t xml:space="preserve">    </w:t>
      </w:r>
      <w:r w:rsidR="00847AAC" w:rsidRPr="00847AAC">
        <w:rPr>
          <w:rFonts w:ascii="Times New Roman" w:hAnsi="Times New Roman"/>
          <w:sz w:val="24"/>
          <w:szCs w:val="24"/>
        </w:rPr>
        <w:tab/>
        <w:t xml:space="preserve">    </w:t>
      </w:r>
      <w:r w:rsidR="00847AAC" w:rsidRPr="00847AAC">
        <w:rPr>
          <w:rFonts w:ascii="Times New Roman" w:hAnsi="Times New Roman"/>
          <w:sz w:val="24"/>
          <w:szCs w:val="24"/>
        </w:rPr>
        <w:tab/>
      </w:r>
    </w:p>
    <w:p w:rsidR="00847AAC" w:rsidRDefault="00847AAC" w:rsidP="00CA7299">
      <w:pPr>
        <w:tabs>
          <w:tab w:val="center" w:pos="6521"/>
          <w:tab w:val="center" w:pos="10490"/>
          <w:tab w:val="center" w:pos="13467"/>
        </w:tabs>
        <w:spacing w:after="0" w:line="240" w:lineRule="auto"/>
        <w:rPr>
          <w:rFonts w:ascii="Times New Roman" w:hAnsi="Times New Roman"/>
          <w:i/>
          <w:sz w:val="24"/>
          <w:szCs w:val="24"/>
        </w:rPr>
      </w:pPr>
      <w:r w:rsidRPr="00847AAC">
        <w:rPr>
          <w:rFonts w:ascii="Times New Roman" w:hAnsi="Times New Roman"/>
          <w:sz w:val="24"/>
          <w:szCs w:val="24"/>
        </w:rPr>
        <w:tab/>
      </w:r>
      <w:r w:rsidRPr="00847AAC">
        <w:rPr>
          <w:rFonts w:ascii="Times New Roman" w:hAnsi="Times New Roman"/>
          <w:i/>
          <w:sz w:val="24"/>
          <w:szCs w:val="24"/>
        </w:rPr>
        <w:t>vardas, pavardė</w:t>
      </w:r>
      <w:r w:rsidRPr="00847AAC">
        <w:rPr>
          <w:rFonts w:ascii="Times New Roman" w:hAnsi="Times New Roman"/>
          <w:i/>
          <w:sz w:val="24"/>
          <w:szCs w:val="24"/>
        </w:rPr>
        <w:tab/>
        <w:t>parašas</w:t>
      </w:r>
      <w:r w:rsidRPr="00847AAC">
        <w:rPr>
          <w:rFonts w:ascii="Times New Roman" w:hAnsi="Times New Roman"/>
          <w:i/>
          <w:sz w:val="24"/>
          <w:szCs w:val="24"/>
        </w:rPr>
        <w:tab/>
        <w:t>data</w:t>
      </w:r>
    </w:p>
    <w:p w:rsidR="00CA7299" w:rsidRPr="00847AAC" w:rsidRDefault="00CA7299" w:rsidP="00CA7299">
      <w:pPr>
        <w:tabs>
          <w:tab w:val="left" w:leader="underscore" w:pos="8931"/>
          <w:tab w:val="left" w:leader="underscore" w:pos="12191"/>
          <w:tab w:val="left" w:leader="underscore" w:pos="14742"/>
        </w:tabs>
        <w:spacing w:after="0" w:line="240" w:lineRule="auto"/>
        <w:rPr>
          <w:rFonts w:ascii="Times New Roman" w:hAnsi="Times New Roman"/>
          <w:sz w:val="24"/>
          <w:szCs w:val="24"/>
        </w:rPr>
      </w:pPr>
      <w:r>
        <w:rPr>
          <w:rFonts w:ascii="Times New Roman" w:hAnsi="Times New Roman"/>
          <w:sz w:val="24"/>
          <w:szCs w:val="24"/>
        </w:rPr>
        <w:t>Vertintojas</w:t>
      </w:r>
      <w:r w:rsidRPr="00847AAC">
        <w:rPr>
          <w:rFonts w:ascii="Times New Roman" w:hAnsi="Times New Roman"/>
          <w:sz w:val="24"/>
          <w:szCs w:val="24"/>
        </w:rPr>
        <w:tab/>
        <w:t xml:space="preserve">    </w:t>
      </w:r>
      <w:r w:rsidRPr="00847AAC">
        <w:rPr>
          <w:rFonts w:ascii="Times New Roman" w:hAnsi="Times New Roman"/>
          <w:sz w:val="24"/>
          <w:szCs w:val="24"/>
        </w:rPr>
        <w:tab/>
        <w:t xml:space="preserve">    </w:t>
      </w:r>
      <w:r w:rsidRPr="00847AAC">
        <w:rPr>
          <w:rFonts w:ascii="Times New Roman" w:hAnsi="Times New Roman"/>
          <w:sz w:val="24"/>
          <w:szCs w:val="24"/>
        </w:rPr>
        <w:tab/>
      </w:r>
    </w:p>
    <w:p w:rsidR="00CA7299" w:rsidRDefault="00CA7299" w:rsidP="00CA7299">
      <w:pPr>
        <w:tabs>
          <w:tab w:val="center" w:pos="6521"/>
          <w:tab w:val="center" w:pos="10490"/>
          <w:tab w:val="center" w:pos="13467"/>
        </w:tabs>
        <w:spacing w:after="0" w:line="240" w:lineRule="auto"/>
        <w:rPr>
          <w:rFonts w:ascii="Times New Roman" w:hAnsi="Times New Roman"/>
          <w:i/>
          <w:sz w:val="24"/>
          <w:szCs w:val="24"/>
        </w:rPr>
      </w:pPr>
      <w:r w:rsidRPr="00847AAC">
        <w:rPr>
          <w:rFonts w:ascii="Times New Roman" w:hAnsi="Times New Roman"/>
          <w:sz w:val="24"/>
          <w:szCs w:val="24"/>
        </w:rPr>
        <w:tab/>
      </w:r>
      <w:r w:rsidRPr="00847AAC">
        <w:rPr>
          <w:rFonts w:ascii="Times New Roman" w:hAnsi="Times New Roman"/>
          <w:i/>
          <w:sz w:val="24"/>
          <w:szCs w:val="24"/>
        </w:rPr>
        <w:t>vardas, pavardė</w:t>
      </w:r>
      <w:r w:rsidRPr="00847AAC">
        <w:rPr>
          <w:rFonts w:ascii="Times New Roman" w:hAnsi="Times New Roman"/>
          <w:i/>
          <w:sz w:val="24"/>
          <w:szCs w:val="24"/>
        </w:rPr>
        <w:tab/>
        <w:t>parašas</w:t>
      </w:r>
      <w:r w:rsidRPr="00847AAC">
        <w:rPr>
          <w:rFonts w:ascii="Times New Roman" w:hAnsi="Times New Roman"/>
          <w:i/>
          <w:sz w:val="24"/>
          <w:szCs w:val="24"/>
        </w:rPr>
        <w:tab/>
        <w:t>data</w:t>
      </w:r>
    </w:p>
    <w:p w:rsidR="00CA7299" w:rsidRPr="00847AAC" w:rsidRDefault="00CA7299" w:rsidP="00CA7299">
      <w:pPr>
        <w:tabs>
          <w:tab w:val="left" w:leader="underscore" w:pos="8931"/>
          <w:tab w:val="left" w:leader="underscore" w:pos="12191"/>
          <w:tab w:val="left" w:leader="underscore" w:pos="14742"/>
        </w:tabs>
        <w:spacing w:after="0" w:line="240" w:lineRule="auto"/>
        <w:rPr>
          <w:rFonts w:ascii="Times New Roman" w:hAnsi="Times New Roman"/>
          <w:sz w:val="24"/>
          <w:szCs w:val="24"/>
        </w:rPr>
      </w:pPr>
      <w:r>
        <w:rPr>
          <w:rFonts w:ascii="Times New Roman" w:hAnsi="Times New Roman"/>
          <w:sz w:val="24"/>
          <w:szCs w:val="24"/>
        </w:rPr>
        <w:t>Vertintojas</w:t>
      </w:r>
      <w:r w:rsidRPr="00847AAC">
        <w:rPr>
          <w:rFonts w:ascii="Times New Roman" w:hAnsi="Times New Roman"/>
          <w:sz w:val="24"/>
          <w:szCs w:val="24"/>
        </w:rPr>
        <w:tab/>
        <w:t xml:space="preserve">    </w:t>
      </w:r>
      <w:r w:rsidRPr="00847AAC">
        <w:rPr>
          <w:rFonts w:ascii="Times New Roman" w:hAnsi="Times New Roman"/>
          <w:sz w:val="24"/>
          <w:szCs w:val="24"/>
        </w:rPr>
        <w:tab/>
        <w:t xml:space="preserve">    </w:t>
      </w:r>
      <w:r w:rsidRPr="00847AAC">
        <w:rPr>
          <w:rFonts w:ascii="Times New Roman" w:hAnsi="Times New Roman"/>
          <w:sz w:val="24"/>
          <w:szCs w:val="24"/>
        </w:rPr>
        <w:tab/>
      </w:r>
    </w:p>
    <w:p w:rsidR="00CA7299" w:rsidRDefault="00CA7299" w:rsidP="00CA7299">
      <w:pPr>
        <w:tabs>
          <w:tab w:val="center" w:pos="6521"/>
          <w:tab w:val="center" w:pos="10490"/>
          <w:tab w:val="center" w:pos="13467"/>
        </w:tabs>
        <w:spacing w:after="0" w:line="240" w:lineRule="auto"/>
        <w:rPr>
          <w:rFonts w:ascii="Times New Roman" w:hAnsi="Times New Roman"/>
          <w:i/>
          <w:sz w:val="24"/>
          <w:szCs w:val="24"/>
        </w:rPr>
      </w:pPr>
      <w:r w:rsidRPr="00847AAC">
        <w:rPr>
          <w:rFonts w:ascii="Times New Roman" w:hAnsi="Times New Roman"/>
          <w:sz w:val="24"/>
          <w:szCs w:val="24"/>
        </w:rPr>
        <w:tab/>
      </w:r>
      <w:r w:rsidRPr="00847AAC">
        <w:rPr>
          <w:rFonts w:ascii="Times New Roman" w:hAnsi="Times New Roman"/>
          <w:i/>
          <w:sz w:val="24"/>
          <w:szCs w:val="24"/>
        </w:rPr>
        <w:t>vardas, pavardė</w:t>
      </w:r>
      <w:r w:rsidRPr="00847AAC">
        <w:rPr>
          <w:rFonts w:ascii="Times New Roman" w:hAnsi="Times New Roman"/>
          <w:i/>
          <w:sz w:val="24"/>
          <w:szCs w:val="24"/>
        </w:rPr>
        <w:tab/>
        <w:t>parašas</w:t>
      </w:r>
      <w:r w:rsidRPr="00847AAC">
        <w:rPr>
          <w:rFonts w:ascii="Times New Roman" w:hAnsi="Times New Roman"/>
          <w:i/>
          <w:sz w:val="24"/>
          <w:szCs w:val="24"/>
        </w:rPr>
        <w:tab/>
        <w:t>data</w:t>
      </w:r>
    </w:p>
    <w:p w:rsidR="00CA7299" w:rsidRPr="00847AAC" w:rsidRDefault="00CA7299" w:rsidP="00CA7299">
      <w:pPr>
        <w:tabs>
          <w:tab w:val="center" w:pos="6521"/>
          <w:tab w:val="center" w:pos="10490"/>
          <w:tab w:val="center" w:pos="13467"/>
        </w:tabs>
        <w:spacing w:after="0" w:line="240" w:lineRule="auto"/>
        <w:rPr>
          <w:rFonts w:ascii="Times New Roman" w:hAnsi="Times New Roman"/>
          <w:i/>
          <w:sz w:val="24"/>
          <w:szCs w:val="24"/>
        </w:rPr>
      </w:pPr>
    </w:p>
    <w:p w:rsidR="00847AAC" w:rsidRPr="00847AAC" w:rsidRDefault="00CA7299" w:rsidP="00CA7299">
      <w:pPr>
        <w:tabs>
          <w:tab w:val="left" w:leader="underscore" w:pos="8931"/>
          <w:tab w:val="left" w:leader="underscore" w:pos="12191"/>
          <w:tab w:val="left" w:leader="underscore" w:pos="14742"/>
        </w:tabs>
        <w:spacing w:after="0" w:line="240" w:lineRule="auto"/>
        <w:rPr>
          <w:rFonts w:ascii="Times New Roman" w:hAnsi="Times New Roman"/>
          <w:sz w:val="24"/>
          <w:szCs w:val="24"/>
        </w:rPr>
      </w:pPr>
      <w:r>
        <w:rPr>
          <w:rFonts w:ascii="Times New Roman" w:hAnsi="Times New Roman"/>
          <w:sz w:val="24"/>
          <w:szCs w:val="24"/>
        </w:rPr>
        <w:t>Karjeros ir kompetencijų plėtros centro vedėjas</w:t>
      </w:r>
      <w:r w:rsidR="00847AAC" w:rsidRPr="00847AAC">
        <w:rPr>
          <w:rFonts w:ascii="Times New Roman" w:hAnsi="Times New Roman"/>
          <w:sz w:val="24"/>
          <w:szCs w:val="24"/>
        </w:rPr>
        <w:tab/>
        <w:t xml:space="preserve">    </w:t>
      </w:r>
      <w:r w:rsidR="00847AAC" w:rsidRPr="00847AAC">
        <w:rPr>
          <w:rFonts w:ascii="Times New Roman" w:hAnsi="Times New Roman"/>
          <w:sz w:val="24"/>
          <w:szCs w:val="24"/>
        </w:rPr>
        <w:tab/>
        <w:t xml:space="preserve">    </w:t>
      </w:r>
      <w:r w:rsidR="00847AAC" w:rsidRPr="00847AAC">
        <w:rPr>
          <w:rFonts w:ascii="Times New Roman" w:hAnsi="Times New Roman"/>
          <w:sz w:val="24"/>
          <w:szCs w:val="24"/>
        </w:rPr>
        <w:tab/>
      </w:r>
    </w:p>
    <w:p w:rsidR="00ED75CA" w:rsidRDefault="00847AAC" w:rsidP="00CA7299">
      <w:pPr>
        <w:tabs>
          <w:tab w:val="center" w:pos="6521"/>
          <w:tab w:val="center" w:pos="10490"/>
          <w:tab w:val="center" w:pos="13467"/>
        </w:tabs>
        <w:spacing w:after="0" w:line="240" w:lineRule="auto"/>
        <w:rPr>
          <w:rFonts w:ascii="Times New Roman" w:hAnsi="Times New Roman"/>
          <w:i/>
          <w:iCs/>
          <w:sz w:val="24"/>
          <w:szCs w:val="24"/>
        </w:rPr>
      </w:pPr>
      <w:r w:rsidRPr="00847AAC">
        <w:rPr>
          <w:rFonts w:ascii="Times New Roman" w:hAnsi="Times New Roman"/>
          <w:sz w:val="24"/>
          <w:szCs w:val="24"/>
        </w:rPr>
        <w:tab/>
      </w:r>
      <w:r w:rsidRPr="00847AAC">
        <w:rPr>
          <w:rFonts w:ascii="Times New Roman" w:hAnsi="Times New Roman"/>
          <w:i/>
          <w:iCs/>
          <w:sz w:val="24"/>
          <w:szCs w:val="24"/>
        </w:rPr>
        <w:t>vardas,  pavardė</w:t>
      </w:r>
      <w:r w:rsidRPr="00847AAC">
        <w:rPr>
          <w:rFonts w:ascii="Times New Roman" w:hAnsi="Times New Roman"/>
          <w:i/>
          <w:iCs/>
          <w:sz w:val="24"/>
          <w:szCs w:val="24"/>
        </w:rPr>
        <w:tab/>
        <w:t>parašas</w:t>
      </w:r>
      <w:r w:rsidRPr="00847AAC">
        <w:rPr>
          <w:rFonts w:ascii="Times New Roman" w:hAnsi="Times New Roman"/>
          <w:i/>
          <w:iCs/>
          <w:sz w:val="24"/>
          <w:szCs w:val="24"/>
        </w:rPr>
        <w:tab/>
        <w:t>data</w:t>
      </w:r>
    </w:p>
    <w:p w:rsidR="00847AAC" w:rsidRPr="00847AAC" w:rsidRDefault="00847AAC" w:rsidP="00ED75CA">
      <w:pPr>
        <w:tabs>
          <w:tab w:val="center" w:pos="6521"/>
          <w:tab w:val="center" w:pos="10490"/>
          <w:tab w:val="center" w:pos="13467"/>
        </w:tabs>
        <w:rPr>
          <w:rFonts w:ascii="Times New Roman" w:hAnsi="Times New Roman"/>
          <w:sz w:val="24"/>
          <w:szCs w:val="24"/>
        </w:rPr>
      </w:pPr>
      <w:r w:rsidRPr="00847AAC">
        <w:rPr>
          <w:rFonts w:ascii="Times New Roman" w:hAnsi="Times New Roman"/>
          <w:sz w:val="24"/>
          <w:szCs w:val="24"/>
        </w:rPr>
        <w:br w:type="page"/>
      </w:r>
    </w:p>
    <w:p w:rsidR="00ED75CA" w:rsidRDefault="00ED75CA">
      <w:pPr>
        <w:spacing w:after="0" w:line="240" w:lineRule="auto"/>
        <w:rPr>
          <w:rFonts w:ascii="Times New Roman" w:hAnsi="Times New Roman"/>
          <w:sz w:val="24"/>
          <w:szCs w:val="24"/>
        </w:rPr>
        <w:sectPr w:rsidR="00ED75CA" w:rsidSect="00ED75CA">
          <w:pgSz w:w="16838" w:h="11906" w:orient="landscape"/>
          <w:pgMar w:top="851" w:right="680" w:bottom="851" w:left="680" w:header="567" w:footer="567" w:gutter="0"/>
          <w:cols w:space="1296"/>
          <w:docGrid w:linePitch="360"/>
        </w:sectPr>
      </w:pPr>
    </w:p>
    <w:p w:rsidR="00024590" w:rsidRPr="004326EA" w:rsidRDefault="00024590" w:rsidP="00F629CE">
      <w:pPr>
        <w:pStyle w:val="ListParagraph"/>
        <w:spacing w:after="0" w:line="360" w:lineRule="auto"/>
        <w:ind w:left="0" w:firstLine="964"/>
        <w:jc w:val="right"/>
        <w:rPr>
          <w:rFonts w:ascii="Times New Roman" w:hAnsi="Times New Roman"/>
          <w:sz w:val="24"/>
          <w:szCs w:val="24"/>
        </w:rPr>
      </w:pPr>
      <w:r w:rsidRPr="004326EA">
        <w:rPr>
          <w:rFonts w:ascii="Times New Roman" w:hAnsi="Times New Roman"/>
          <w:sz w:val="24"/>
          <w:szCs w:val="24"/>
        </w:rPr>
        <w:lastRenderedPageBreak/>
        <w:t>4 priedas</w:t>
      </w:r>
    </w:p>
    <w:tbl>
      <w:tblPr>
        <w:tblW w:w="0" w:type="auto"/>
        <w:tblLook w:val="0000" w:firstRow="0" w:lastRow="0" w:firstColumn="0" w:lastColumn="0" w:noHBand="0" w:noVBand="0"/>
      </w:tblPr>
      <w:tblGrid>
        <w:gridCol w:w="9572"/>
      </w:tblGrid>
      <w:tr w:rsidR="00024590" w:rsidRPr="00B31E68" w:rsidTr="00131ECE">
        <w:tc>
          <w:tcPr>
            <w:tcW w:w="9572" w:type="dxa"/>
            <w:tcBorders>
              <w:bottom w:val="single" w:sz="4" w:space="0" w:color="auto"/>
            </w:tcBorders>
          </w:tcPr>
          <w:p w:rsidR="00024590" w:rsidRPr="00B31E68" w:rsidRDefault="00024590" w:rsidP="00F629CE">
            <w:pPr>
              <w:pStyle w:val="ListParagraph"/>
              <w:spacing w:after="0" w:line="360" w:lineRule="auto"/>
              <w:ind w:left="0" w:firstLine="964"/>
              <w:rPr>
                <w:rFonts w:ascii="Times New Roman" w:hAnsi="Times New Roman"/>
                <w:sz w:val="20"/>
                <w:szCs w:val="20"/>
              </w:rPr>
            </w:pPr>
          </w:p>
        </w:tc>
      </w:tr>
      <w:tr w:rsidR="00024590" w:rsidRPr="00B31E68" w:rsidTr="00131ECE">
        <w:tc>
          <w:tcPr>
            <w:tcW w:w="9572" w:type="dxa"/>
            <w:tcBorders>
              <w:top w:val="single" w:sz="4" w:space="0" w:color="auto"/>
            </w:tcBorders>
          </w:tcPr>
          <w:p w:rsidR="00024590" w:rsidRPr="00B31E68" w:rsidRDefault="00024590" w:rsidP="00F629CE">
            <w:pPr>
              <w:pStyle w:val="ListParagraph"/>
              <w:spacing w:after="0" w:line="360" w:lineRule="auto"/>
              <w:ind w:left="0" w:firstLine="964"/>
              <w:jc w:val="center"/>
              <w:rPr>
                <w:rFonts w:ascii="Times New Roman" w:hAnsi="Times New Roman"/>
                <w:sz w:val="20"/>
                <w:szCs w:val="20"/>
              </w:rPr>
            </w:pPr>
            <w:r w:rsidRPr="00B31E68">
              <w:rPr>
                <w:rFonts w:ascii="Times New Roman" w:hAnsi="Times New Roman"/>
                <w:sz w:val="20"/>
                <w:szCs w:val="20"/>
              </w:rPr>
              <w:t>(Vardas, pavardė, asmens kodas)</w:t>
            </w:r>
          </w:p>
        </w:tc>
      </w:tr>
      <w:tr w:rsidR="00024590" w:rsidRPr="00B31E68" w:rsidTr="00131ECE">
        <w:tc>
          <w:tcPr>
            <w:tcW w:w="9572" w:type="dxa"/>
            <w:tcBorders>
              <w:bottom w:val="single" w:sz="4" w:space="0" w:color="auto"/>
            </w:tcBorders>
          </w:tcPr>
          <w:p w:rsidR="00024590" w:rsidRPr="00B31E68" w:rsidRDefault="00024590" w:rsidP="00F629CE">
            <w:pPr>
              <w:pStyle w:val="ListParagraph"/>
              <w:spacing w:after="0" w:line="360" w:lineRule="auto"/>
              <w:ind w:left="0" w:firstLine="964"/>
              <w:rPr>
                <w:rFonts w:ascii="Times New Roman" w:hAnsi="Times New Roman"/>
                <w:sz w:val="20"/>
                <w:szCs w:val="20"/>
              </w:rPr>
            </w:pPr>
          </w:p>
        </w:tc>
      </w:tr>
      <w:tr w:rsidR="00024590" w:rsidRPr="00B31E68" w:rsidTr="00131ECE">
        <w:trPr>
          <w:trHeight w:val="70"/>
        </w:trPr>
        <w:tc>
          <w:tcPr>
            <w:tcW w:w="9572" w:type="dxa"/>
            <w:tcBorders>
              <w:top w:val="single" w:sz="4" w:space="0" w:color="auto"/>
            </w:tcBorders>
          </w:tcPr>
          <w:p w:rsidR="00024590" w:rsidRPr="00B31E68" w:rsidRDefault="00024590" w:rsidP="00F629CE">
            <w:pPr>
              <w:pStyle w:val="ListParagraph"/>
              <w:spacing w:after="0" w:line="360" w:lineRule="auto"/>
              <w:ind w:left="0" w:firstLine="964"/>
              <w:jc w:val="center"/>
              <w:rPr>
                <w:rFonts w:ascii="Times New Roman" w:hAnsi="Times New Roman"/>
                <w:sz w:val="20"/>
                <w:szCs w:val="20"/>
              </w:rPr>
            </w:pPr>
            <w:r w:rsidRPr="00B31E68">
              <w:rPr>
                <w:rFonts w:ascii="Times New Roman" w:hAnsi="Times New Roman"/>
                <w:sz w:val="20"/>
                <w:szCs w:val="20"/>
              </w:rPr>
              <w:t>(adresas, telefonas, el.</w:t>
            </w:r>
            <w:r w:rsidR="00477D0F">
              <w:rPr>
                <w:rFonts w:ascii="Times New Roman" w:hAnsi="Times New Roman"/>
                <w:sz w:val="20"/>
                <w:szCs w:val="20"/>
              </w:rPr>
              <w:t xml:space="preserve"> </w:t>
            </w:r>
            <w:r w:rsidRPr="00B31E68">
              <w:rPr>
                <w:rFonts w:ascii="Times New Roman" w:hAnsi="Times New Roman"/>
                <w:sz w:val="20"/>
                <w:szCs w:val="20"/>
              </w:rPr>
              <w:t>paštas)</w:t>
            </w:r>
          </w:p>
        </w:tc>
      </w:tr>
    </w:tbl>
    <w:p w:rsidR="00024590" w:rsidRDefault="00024590" w:rsidP="00F629CE">
      <w:pPr>
        <w:pStyle w:val="ListParagraph"/>
        <w:spacing w:after="0" w:line="360" w:lineRule="auto"/>
        <w:ind w:left="0" w:firstLine="964"/>
        <w:rPr>
          <w:rFonts w:ascii="Times New Roman" w:hAnsi="Times New Roman"/>
          <w:b/>
          <w:sz w:val="24"/>
          <w:szCs w:val="24"/>
        </w:rPr>
      </w:pPr>
    </w:p>
    <w:p w:rsidR="00EE5537" w:rsidRDefault="00EE5537" w:rsidP="00F629CE">
      <w:pPr>
        <w:pStyle w:val="ListParagraph"/>
        <w:spacing w:after="0" w:line="360" w:lineRule="auto"/>
        <w:ind w:left="0" w:firstLine="964"/>
        <w:rPr>
          <w:rFonts w:ascii="Times New Roman" w:hAnsi="Times New Roman"/>
          <w:b/>
          <w:sz w:val="24"/>
          <w:szCs w:val="24"/>
        </w:rPr>
      </w:pPr>
    </w:p>
    <w:p w:rsidR="00024590" w:rsidRDefault="00024590" w:rsidP="00F629CE">
      <w:pPr>
        <w:pStyle w:val="ListParagraph"/>
        <w:spacing w:after="0" w:line="360" w:lineRule="auto"/>
        <w:ind w:left="0" w:firstLine="964"/>
        <w:rPr>
          <w:rFonts w:ascii="Times New Roman" w:hAnsi="Times New Roman"/>
          <w:b/>
          <w:sz w:val="24"/>
          <w:szCs w:val="24"/>
        </w:rPr>
      </w:pPr>
    </w:p>
    <w:p w:rsidR="00024590" w:rsidRPr="005058FF" w:rsidRDefault="00024590" w:rsidP="00F629CE">
      <w:pPr>
        <w:pStyle w:val="ListParagraph"/>
        <w:spacing w:after="0" w:line="360" w:lineRule="auto"/>
        <w:ind w:left="0" w:firstLine="964"/>
        <w:rPr>
          <w:rFonts w:ascii="Times New Roman" w:hAnsi="Times New Roman"/>
          <w:b/>
          <w:sz w:val="24"/>
          <w:szCs w:val="24"/>
        </w:rPr>
      </w:pPr>
      <w:r>
        <w:rPr>
          <w:rFonts w:ascii="Times New Roman" w:hAnsi="Times New Roman"/>
          <w:b/>
          <w:sz w:val="24"/>
          <w:szCs w:val="24"/>
        </w:rPr>
        <w:t>L</w:t>
      </w:r>
      <w:r w:rsidRPr="005058FF">
        <w:rPr>
          <w:rFonts w:ascii="Times New Roman" w:hAnsi="Times New Roman"/>
          <w:b/>
          <w:sz w:val="24"/>
          <w:szCs w:val="24"/>
        </w:rPr>
        <w:t>IETUVOS SPORTO UNIVERSITETO</w:t>
      </w:r>
    </w:p>
    <w:p w:rsidR="00024590" w:rsidRPr="005058FF" w:rsidRDefault="00024590" w:rsidP="00F629CE">
      <w:pPr>
        <w:pStyle w:val="ListParagraph"/>
        <w:spacing w:after="0" w:line="360" w:lineRule="auto"/>
        <w:ind w:left="0" w:firstLine="964"/>
        <w:rPr>
          <w:rFonts w:ascii="Times New Roman" w:hAnsi="Times New Roman"/>
          <w:b/>
          <w:sz w:val="24"/>
          <w:szCs w:val="24"/>
        </w:rPr>
      </w:pPr>
      <w:r w:rsidRPr="005058FF">
        <w:rPr>
          <w:rFonts w:ascii="Times New Roman" w:hAnsi="Times New Roman"/>
          <w:b/>
          <w:sz w:val="24"/>
          <w:szCs w:val="24"/>
        </w:rPr>
        <w:t>REKTORIUI</w:t>
      </w:r>
    </w:p>
    <w:p w:rsidR="00024590" w:rsidRPr="005058FF" w:rsidRDefault="00024590" w:rsidP="00F629CE">
      <w:pPr>
        <w:pStyle w:val="ListParagraph"/>
        <w:spacing w:after="0" w:line="360" w:lineRule="auto"/>
        <w:ind w:left="0" w:firstLine="964"/>
        <w:rPr>
          <w:rFonts w:ascii="Times New Roman" w:hAnsi="Times New Roman"/>
          <w:sz w:val="24"/>
          <w:szCs w:val="24"/>
        </w:rPr>
      </w:pPr>
    </w:p>
    <w:p w:rsidR="0083290E" w:rsidRPr="005058FF" w:rsidRDefault="0083290E" w:rsidP="0083290E">
      <w:pPr>
        <w:pStyle w:val="ListParagraph"/>
        <w:spacing w:after="0" w:line="360" w:lineRule="auto"/>
        <w:ind w:left="0" w:firstLine="964"/>
        <w:rPr>
          <w:rFonts w:ascii="Times New Roman" w:hAnsi="Times New Roman"/>
          <w:sz w:val="24"/>
          <w:szCs w:val="24"/>
        </w:rPr>
      </w:pPr>
    </w:p>
    <w:p w:rsidR="0083290E" w:rsidRPr="005058FF" w:rsidRDefault="0083290E" w:rsidP="0083290E">
      <w:pPr>
        <w:pStyle w:val="ListParagraph"/>
        <w:spacing w:after="0" w:line="360" w:lineRule="auto"/>
        <w:ind w:left="0" w:firstLine="964"/>
        <w:jc w:val="center"/>
        <w:rPr>
          <w:rFonts w:ascii="Times New Roman" w:hAnsi="Times New Roman"/>
          <w:b/>
          <w:sz w:val="24"/>
          <w:szCs w:val="24"/>
        </w:rPr>
      </w:pPr>
      <w:r w:rsidRPr="005058FF">
        <w:rPr>
          <w:rFonts w:ascii="Times New Roman" w:hAnsi="Times New Roman"/>
          <w:b/>
          <w:sz w:val="24"/>
          <w:szCs w:val="24"/>
        </w:rPr>
        <w:t>PRAŠYMAS</w:t>
      </w:r>
    </w:p>
    <w:p w:rsidR="0083290E" w:rsidRPr="005058FF" w:rsidRDefault="0083290E" w:rsidP="0083290E">
      <w:pPr>
        <w:pStyle w:val="ListParagraph"/>
        <w:spacing w:after="0" w:line="360" w:lineRule="auto"/>
        <w:ind w:left="0" w:firstLine="964"/>
        <w:jc w:val="center"/>
        <w:rPr>
          <w:rFonts w:ascii="Times New Roman" w:hAnsi="Times New Roman"/>
          <w:b/>
          <w:sz w:val="24"/>
          <w:szCs w:val="24"/>
        </w:rPr>
      </w:pPr>
      <w:r w:rsidRPr="005058FF">
        <w:rPr>
          <w:rFonts w:ascii="Times New Roman" w:hAnsi="Times New Roman"/>
          <w:b/>
          <w:sz w:val="24"/>
          <w:szCs w:val="24"/>
        </w:rPr>
        <w:t>DĖL KOMPETENCIJŲ VERTINIMO IR PRIPAŽINIMO</w:t>
      </w:r>
      <w:r>
        <w:rPr>
          <w:rFonts w:ascii="Times New Roman" w:hAnsi="Times New Roman"/>
          <w:b/>
          <w:sz w:val="24"/>
          <w:szCs w:val="24"/>
        </w:rPr>
        <w:t xml:space="preserve"> NEĮSKAITYMO</w:t>
      </w:r>
    </w:p>
    <w:p w:rsidR="0083290E" w:rsidRDefault="0083290E" w:rsidP="0083290E">
      <w:pPr>
        <w:pStyle w:val="ListParagraph"/>
        <w:spacing w:after="0" w:line="360" w:lineRule="auto"/>
        <w:ind w:left="0" w:firstLine="964"/>
        <w:rPr>
          <w:rFonts w:ascii="Times New Roman" w:hAnsi="Times New Roman"/>
          <w:sz w:val="24"/>
          <w:szCs w:val="24"/>
        </w:rPr>
      </w:pPr>
    </w:p>
    <w:p w:rsidR="0083290E" w:rsidRDefault="0083290E" w:rsidP="0083290E">
      <w:pPr>
        <w:pStyle w:val="ListParagraph"/>
        <w:spacing w:after="0" w:line="360" w:lineRule="auto"/>
        <w:ind w:left="0" w:firstLine="964"/>
        <w:jc w:val="center"/>
        <w:rPr>
          <w:rFonts w:ascii="Times New Roman" w:hAnsi="Times New Roman"/>
          <w:sz w:val="24"/>
          <w:szCs w:val="24"/>
        </w:rPr>
      </w:pPr>
      <w:r>
        <w:rPr>
          <w:rFonts w:ascii="Times New Roman" w:hAnsi="Times New Roman"/>
          <w:sz w:val="24"/>
          <w:szCs w:val="24"/>
        </w:rPr>
        <w:t>___________________</w:t>
      </w:r>
    </w:p>
    <w:p w:rsidR="0083290E" w:rsidRDefault="0083290E" w:rsidP="0083290E">
      <w:pPr>
        <w:pStyle w:val="ListParagraph"/>
        <w:spacing w:after="0" w:line="360" w:lineRule="auto"/>
        <w:ind w:left="0" w:firstLine="964"/>
        <w:jc w:val="center"/>
        <w:rPr>
          <w:rFonts w:ascii="Times New Roman" w:hAnsi="Times New Roman"/>
          <w:sz w:val="24"/>
          <w:szCs w:val="24"/>
        </w:rPr>
      </w:pPr>
      <w:r>
        <w:rPr>
          <w:rFonts w:ascii="Times New Roman" w:hAnsi="Times New Roman"/>
          <w:sz w:val="24"/>
          <w:szCs w:val="24"/>
        </w:rPr>
        <w:t>(data)</w:t>
      </w:r>
    </w:p>
    <w:p w:rsidR="0083290E" w:rsidRDefault="0083290E" w:rsidP="0083290E">
      <w:pPr>
        <w:pStyle w:val="ListParagraph"/>
        <w:spacing w:after="0" w:line="360" w:lineRule="auto"/>
        <w:ind w:left="0" w:firstLine="964"/>
        <w:jc w:val="center"/>
        <w:rPr>
          <w:rFonts w:ascii="Times New Roman" w:hAnsi="Times New Roman"/>
          <w:sz w:val="24"/>
          <w:szCs w:val="24"/>
        </w:rPr>
      </w:pPr>
      <w:r>
        <w:rPr>
          <w:rFonts w:ascii="Times New Roman" w:hAnsi="Times New Roman"/>
          <w:sz w:val="24"/>
          <w:szCs w:val="24"/>
        </w:rPr>
        <w:t>Kaunas</w:t>
      </w:r>
    </w:p>
    <w:p w:rsidR="00024590" w:rsidRDefault="00024590" w:rsidP="00F629CE">
      <w:pPr>
        <w:spacing w:after="0" w:line="360" w:lineRule="auto"/>
        <w:ind w:firstLine="964"/>
        <w:rPr>
          <w:rFonts w:ascii="Times New Roman" w:hAnsi="Times New Roman"/>
          <w:sz w:val="24"/>
          <w:szCs w:val="24"/>
        </w:rPr>
      </w:pPr>
    </w:p>
    <w:p w:rsidR="00024590" w:rsidRDefault="00024590" w:rsidP="00F629CE">
      <w:pPr>
        <w:spacing w:after="0" w:line="360" w:lineRule="auto"/>
        <w:ind w:firstLine="964"/>
        <w:rPr>
          <w:rFonts w:ascii="Times New Roman" w:hAnsi="Times New Roman"/>
          <w:sz w:val="24"/>
          <w:szCs w:val="24"/>
        </w:rPr>
      </w:pPr>
    </w:p>
    <w:p w:rsidR="00024590" w:rsidRDefault="00024590" w:rsidP="00F629CE">
      <w:pPr>
        <w:spacing w:after="0" w:line="360" w:lineRule="auto"/>
        <w:ind w:firstLine="964"/>
        <w:rPr>
          <w:rFonts w:ascii="Times New Roman" w:hAnsi="Times New Roman"/>
          <w:sz w:val="24"/>
          <w:szCs w:val="24"/>
        </w:rPr>
      </w:pPr>
      <w:r>
        <w:rPr>
          <w:rFonts w:ascii="Times New Roman" w:hAnsi="Times New Roman"/>
          <w:sz w:val="24"/>
          <w:szCs w:val="24"/>
        </w:rPr>
        <w:t>Prašau neįskaityti .........................................................................</w:t>
      </w:r>
      <w:r w:rsidR="0083290E">
        <w:rPr>
          <w:rFonts w:ascii="Times New Roman" w:hAnsi="Times New Roman"/>
          <w:sz w:val="24"/>
          <w:szCs w:val="24"/>
        </w:rPr>
        <w:t>.............................. modulio.</w:t>
      </w:r>
    </w:p>
    <w:p w:rsidR="00024590" w:rsidRPr="004326EA" w:rsidRDefault="0083290E" w:rsidP="00F629CE">
      <w:pPr>
        <w:spacing w:after="0" w:line="360" w:lineRule="auto"/>
        <w:ind w:firstLine="964"/>
        <w:jc w:val="center"/>
        <w:rPr>
          <w:rFonts w:ascii="Times New Roman" w:hAnsi="Times New Roman"/>
          <w:sz w:val="20"/>
          <w:szCs w:val="20"/>
        </w:rPr>
      </w:pPr>
      <w:r>
        <w:rPr>
          <w:rFonts w:ascii="Times New Roman" w:hAnsi="Times New Roman"/>
          <w:sz w:val="20"/>
          <w:szCs w:val="20"/>
        </w:rPr>
        <w:t>(Studijų modulio</w:t>
      </w:r>
      <w:r w:rsidR="00024590" w:rsidRPr="004326EA">
        <w:rPr>
          <w:rFonts w:ascii="Times New Roman" w:hAnsi="Times New Roman"/>
          <w:sz w:val="20"/>
          <w:szCs w:val="20"/>
        </w:rPr>
        <w:t xml:space="preserve"> pavadinimas)</w:t>
      </w:r>
    </w:p>
    <w:p w:rsidR="00024590" w:rsidRDefault="00024590" w:rsidP="00F629CE">
      <w:pPr>
        <w:pStyle w:val="ListParagraph"/>
        <w:spacing w:after="0" w:line="360" w:lineRule="auto"/>
        <w:ind w:left="0" w:firstLine="964"/>
        <w:rPr>
          <w:rFonts w:ascii="Times New Roman" w:hAnsi="Times New Roman"/>
          <w:sz w:val="24"/>
          <w:szCs w:val="24"/>
        </w:rPr>
      </w:pPr>
    </w:p>
    <w:p w:rsidR="0083290E" w:rsidRDefault="0083290E" w:rsidP="00F629CE">
      <w:pPr>
        <w:pStyle w:val="ListParagraph"/>
        <w:spacing w:after="0" w:line="360" w:lineRule="auto"/>
        <w:ind w:left="0" w:firstLine="964"/>
        <w:rPr>
          <w:rFonts w:ascii="Times New Roman" w:hAnsi="Times New Roman"/>
          <w:sz w:val="24"/>
          <w:szCs w:val="24"/>
        </w:rPr>
      </w:pPr>
    </w:p>
    <w:p w:rsidR="0083290E" w:rsidRDefault="0083290E" w:rsidP="00F629CE">
      <w:pPr>
        <w:pStyle w:val="ListParagraph"/>
        <w:spacing w:after="0" w:line="360" w:lineRule="auto"/>
        <w:ind w:left="0" w:firstLine="964"/>
        <w:rPr>
          <w:rFonts w:ascii="Times New Roman" w:hAnsi="Times New Roman"/>
          <w:sz w:val="24"/>
          <w:szCs w:val="24"/>
        </w:rPr>
      </w:pPr>
    </w:p>
    <w:p w:rsidR="0083290E" w:rsidRDefault="0083290E" w:rsidP="00F629CE">
      <w:pPr>
        <w:pStyle w:val="ListParagraph"/>
        <w:spacing w:after="0" w:line="360" w:lineRule="auto"/>
        <w:ind w:left="0" w:firstLine="964"/>
        <w:rPr>
          <w:rFonts w:ascii="Times New Roman" w:hAnsi="Times New Roman"/>
          <w:sz w:val="24"/>
          <w:szCs w:val="24"/>
        </w:rPr>
      </w:pPr>
    </w:p>
    <w:p w:rsidR="0083290E" w:rsidRDefault="0083290E" w:rsidP="00F629CE">
      <w:pPr>
        <w:pStyle w:val="ListParagraph"/>
        <w:spacing w:after="0" w:line="360" w:lineRule="auto"/>
        <w:ind w:left="0" w:firstLine="964"/>
        <w:rPr>
          <w:rFonts w:ascii="Times New Roman" w:hAnsi="Times New Roman"/>
          <w:sz w:val="24"/>
          <w:szCs w:val="24"/>
        </w:rPr>
      </w:pPr>
    </w:p>
    <w:p w:rsidR="0083290E" w:rsidRDefault="0083290E" w:rsidP="00F629CE">
      <w:pPr>
        <w:pStyle w:val="ListParagraph"/>
        <w:spacing w:after="0" w:line="360" w:lineRule="auto"/>
        <w:ind w:left="0" w:firstLine="964"/>
        <w:rPr>
          <w:rFonts w:ascii="Times New Roman" w:hAnsi="Times New Roman"/>
          <w:sz w:val="24"/>
          <w:szCs w:val="24"/>
        </w:rPr>
      </w:pPr>
    </w:p>
    <w:p w:rsidR="00024590" w:rsidRDefault="00477D0F" w:rsidP="00F629CE">
      <w:pPr>
        <w:pStyle w:val="ListParagraph"/>
        <w:spacing w:after="0" w:line="360" w:lineRule="auto"/>
        <w:ind w:left="0" w:firstLine="964"/>
        <w:rPr>
          <w:rFonts w:ascii="Times New Roman" w:hAnsi="Times New Roman"/>
          <w:sz w:val="24"/>
          <w:szCs w:val="24"/>
        </w:rPr>
      </w:pPr>
      <w:r>
        <w:rPr>
          <w:noProof/>
          <w:lang w:eastAsia="lt-LT"/>
        </w:rPr>
        <mc:AlternateContent>
          <mc:Choice Requires="wps">
            <w:drawing>
              <wp:anchor distT="4294967295" distB="4294967295" distL="114300" distR="114300" simplePos="0" relativeHeight="251655680" behindDoc="0" locked="0" layoutInCell="1" allowOverlap="1" wp14:anchorId="0B043FFA" wp14:editId="3D17195C">
                <wp:simplePos x="0" y="0"/>
                <wp:positionH relativeFrom="column">
                  <wp:posOffset>2729865</wp:posOffset>
                </wp:positionH>
                <wp:positionV relativeFrom="paragraph">
                  <wp:posOffset>101600</wp:posOffset>
                </wp:positionV>
                <wp:extent cx="3086100" cy="0"/>
                <wp:effectExtent l="5715" t="6350" r="13335" b="1270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95pt,8pt" to="45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">
                <o:lock v:ext="edit" shapetype="f"/>
              </v:line>
            </w:pict>
          </mc:Fallback>
        </mc:AlternateContent>
      </w:r>
    </w:p>
    <w:p w:rsidR="00024590" w:rsidRPr="0083290E" w:rsidRDefault="00024590" w:rsidP="0083290E">
      <w:pPr>
        <w:pStyle w:val="ListParagraph"/>
        <w:spacing w:after="0" w:line="360" w:lineRule="auto"/>
        <w:ind w:left="2592" w:firstLine="1296"/>
        <w:jc w:val="center"/>
        <w:rPr>
          <w:rFonts w:ascii="Times New Roman" w:hAnsi="Times New Roman"/>
          <w:i/>
          <w:sz w:val="24"/>
          <w:szCs w:val="24"/>
        </w:rPr>
      </w:pPr>
      <w:r w:rsidRPr="0083290E">
        <w:rPr>
          <w:rFonts w:ascii="Times New Roman" w:hAnsi="Times New Roman"/>
          <w:i/>
          <w:sz w:val="24"/>
          <w:szCs w:val="24"/>
        </w:rPr>
        <w:t>(Vardas ir pavardė</w:t>
      </w:r>
      <w:r w:rsidR="0083290E">
        <w:rPr>
          <w:rFonts w:ascii="Times New Roman" w:hAnsi="Times New Roman"/>
          <w:i/>
          <w:sz w:val="24"/>
          <w:szCs w:val="24"/>
        </w:rPr>
        <w:t>, parašas</w:t>
      </w:r>
      <w:r w:rsidRPr="0083290E">
        <w:rPr>
          <w:rFonts w:ascii="Times New Roman" w:hAnsi="Times New Roman"/>
          <w:i/>
          <w:sz w:val="24"/>
          <w:szCs w:val="24"/>
        </w:rPr>
        <w:t>)</w:t>
      </w:r>
    </w:p>
    <w:sectPr w:rsidR="00024590" w:rsidRPr="0083290E" w:rsidSect="00ED75CA">
      <w:pgSz w:w="11906" w:h="16838"/>
      <w:pgMar w:top="680" w:right="851" w:bottom="680"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0F" w:rsidRDefault="004A420F" w:rsidP="00A26937">
      <w:pPr>
        <w:spacing w:after="0" w:line="240" w:lineRule="auto"/>
      </w:pPr>
      <w:r>
        <w:separator/>
      </w:r>
    </w:p>
  </w:endnote>
  <w:endnote w:type="continuationSeparator" w:id="0">
    <w:p w:rsidR="004A420F" w:rsidRDefault="004A420F" w:rsidP="00A2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0F" w:rsidRDefault="004A420F" w:rsidP="00A26937">
      <w:pPr>
        <w:spacing w:after="0" w:line="240" w:lineRule="auto"/>
      </w:pPr>
      <w:r>
        <w:separator/>
      </w:r>
    </w:p>
  </w:footnote>
  <w:footnote w:type="continuationSeparator" w:id="0">
    <w:p w:rsidR="004A420F" w:rsidRDefault="004A420F" w:rsidP="00A26937">
      <w:pPr>
        <w:spacing w:after="0" w:line="240" w:lineRule="auto"/>
      </w:pPr>
      <w:r>
        <w:continuationSeparator/>
      </w:r>
    </w:p>
  </w:footnote>
  <w:footnote w:id="1">
    <w:p w:rsidR="00110C81" w:rsidRPr="00A26937" w:rsidRDefault="00110C81">
      <w:pPr>
        <w:pStyle w:val="FootnoteText"/>
      </w:pPr>
      <w:r>
        <w:rPr>
          <w:rStyle w:val="FootnoteReference"/>
        </w:rPr>
        <w:footnoteRef/>
      </w:r>
      <w:r>
        <w:t xml:space="preserve"> </w:t>
      </w:r>
      <w:r w:rsidRPr="00F629CE">
        <w:rPr>
          <w:rFonts w:ascii="Times New Roman" w:hAnsi="Times New Roman"/>
        </w:rPr>
        <w:t>LSU studentams norintiems pasinaudoti šia tvarka, netaikomas mokestis nurodytas 8.7.2 punkte.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CC8"/>
    <w:multiLevelType w:val="hybridMultilevel"/>
    <w:tmpl w:val="BC50D4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8010939"/>
    <w:multiLevelType w:val="multilevel"/>
    <w:tmpl w:val="1196FCEC"/>
    <w:lvl w:ilvl="0">
      <w:start w:val="8"/>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AF02711"/>
    <w:multiLevelType w:val="hybridMultilevel"/>
    <w:tmpl w:val="AE987D50"/>
    <w:lvl w:ilvl="0" w:tplc="7C6A8DA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5BD8331A"/>
    <w:multiLevelType w:val="hybridMultilevel"/>
    <w:tmpl w:val="BB68FEB4"/>
    <w:lvl w:ilvl="0" w:tplc="C3B6A40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9C71F90"/>
    <w:multiLevelType w:val="multilevel"/>
    <w:tmpl w:val="7F28B0D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05"/>
    <w:rsid w:val="00016608"/>
    <w:rsid w:val="00024590"/>
    <w:rsid w:val="0005639F"/>
    <w:rsid w:val="00056AC8"/>
    <w:rsid w:val="000B49B7"/>
    <w:rsid w:val="000F4726"/>
    <w:rsid w:val="00110C81"/>
    <w:rsid w:val="00131ECE"/>
    <w:rsid w:val="00143A2B"/>
    <w:rsid w:val="0016175A"/>
    <w:rsid w:val="00170911"/>
    <w:rsid w:val="001E3358"/>
    <w:rsid w:val="00200185"/>
    <w:rsid w:val="00212131"/>
    <w:rsid w:val="00216C35"/>
    <w:rsid w:val="00246DAA"/>
    <w:rsid w:val="002614AC"/>
    <w:rsid w:val="0027322C"/>
    <w:rsid w:val="00280DA2"/>
    <w:rsid w:val="00284D77"/>
    <w:rsid w:val="002B6A7C"/>
    <w:rsid w:val="002C770D"/>
    <w:rsid w:val="002D290F"/>
    <w:rsid w:val="002E3DDA"/>
    <w:rsid w:val="002F4F33"/>
    <w:rsid w:val="00310C33"/>
    <w:rsid w:val="00312B3B"/>
    <w:rsid w:val="00343FE4"/>
    <w:rsid w:val="003557C5"/>
    <w:rsid w:val="003A56A6"/>
    <w:rsid w:val="003C5CF4"/>
    <w:rsid w:val="004211F7"/>
    <w:rsid w:val="004326EA"/>
    <w:rsid w:val="00456064"/>
    <w:rsid w:val="00477D0F"/>
    <w:rsid w:val="004923D7"/>
    <w:rsid w:val="004A420F"/>
    <w:rsid w:val="004E4E41"/>
    <w:rsid w:val="005058FF"/>
    <w:rsid w:val="005C4DFD"/>
    <w:rsid w:val="005C5565"/>
    <w:rsid w:val="00625B4E"/>
    <w:rsid w:val="006364AF"/>
    <w:rsid w:val="0064229D"/>
    <w:rsid w:val="00651CED"/>
    <w:rsid w:val="00652B8A"/>
    <w:rsid w:val="006F2BE8"/>
    <w:rsid w:val="00701844"/>
    <w:rsid w:val="00735A9E"/>
    <w:rsid w:val="00752507"/>
    <w:rsid w:val="00762B53"/>
    <w:rsid w:val="007702B7"/>
    <w:rsid w:val="007A1E5A"/>
    <w:rsid w:val="00801C18"/>
    <w:rsid w:val="0083290E"/>
    <w:rsid w:val="00833592"/>
    <w:rsid w:val="00847AAC"/>
    <w:rsid w:val="0085365E"/>
    <w:rsid w:val="00875E7F"/>
    <w:rsid w:val="00880D21"/>
    <w:rsid w:val="008A1604"/>
    <w:rsid w:val="008A5ACB"/>
    <w:rsid w:val="008A7131"/>
    <w:rsid w:val="008D1C6C"/>
    <w:rsid w:val="00906042"/>
    <w:rsid w:val="0093460D"/>
    <w:rsid w:val="00934F31"/>
    <w:rsid w:val="0097024F"/>
    <w:rsid w:val="009B3531"/>
    <w:rsid w:val="00A13105"/>
    <w:rsid w:val="00A26937"/>
    <w:rsid w:val="00A46070"/>
    <w:rsid w:val="00A6245B"/>
    <w:rsid w:val="00A62AAD"/>
    <w:rsid w:val="00A76721"/>
    <w:rsid w:val="00AC09E5"/>
    <w:rsid w:val="00AC0F46"/>
    <w:rsid w:val="00AC3F7A"/>
    <w:rsid w:val="00AE0BED"/>
    <w:rsid w:val="00AE0E66"/>
    <w:rsid w:val="00AF75CC"/>
    <w:rsid w:val="00B26590"/>
    <w:rsid w:val="00B27581"/>
    <w:rsid w:val="00B27BFF"/>
    <w:rsid w:val="00B27E59"/>
    <w:rsid w:val="00B31E68"/>
    <w:rsid w:val="00B425F3"/>
    <w:rsid w:val="00B51265"/>
    <w:rsid w:val="00BD7E63"/>
    <w:rsid w:val="00BE2C23"/>
    <w:rsid w:val="00BF173D"/>
    <w:rsid w:val="00BF5470"/>
    <w:rsid w:val="00C61108"/>
    <w:rsid w:val="00C80764"/>
    <w:rsid w:val="00C97218"/>
    <w:rsid w:val="00CA4ECD"/>
    <w:rsid w:val="00CA7299"/>
    <w:rsid w:val="00CC4E05"/>
    <w:rsid w:val="00CC7DAB"/>
    <w:rsid w:val="00CD24C7"/>
    <w:rsid w:val="00CE72F3"/>
    <w:rsid w:val="00D12368"/>
    <w:rsid w:val="00D170E6"/>
    <w:rsid w:val="00D26186"/>
    <w:rsid w:val="00D36BA3"/>
    <w:rsid w:val="00D40681"/>
    <w:rsid w:val="00D71A0B"/>
    <w:rsid w:val="00D87B5B"/>
    <w:rsid w:val="00D92396"/>
    <w:rsid w:val="00DA29F6"/>
    <w:rsid w:val="00E50D05"/>
    <w:rsid w:val="00E876BB"/>
    <w:rsid w:val="00EA0E73"/>
    <w:rsid w:val="00EA38E1"/>
    <w:rsid w:val="00EC427B"/>
    <w:rsid w:val="00ED75CA"/>
    <w:rsid w:val="00EE148D"/>
    <w:rsid w:val="00EE5537"/>
    <w:rsid w:val="00F064A6"/>
    <w:rsid w:val="00F26CBD"/>
    <w:rsid w:val="00F47171"/>
    <w:rsid w:val="00F51641"/>
    <w:rsid w:val="00F629CE"/>
    <w:rsid w:val="00F7724D"/>
    <w:rsid w:val="00F8082F"/>
    <w:rsid w:val="00F96F8F"/>
    <w:rsid w:val="00F97CD8"/>
    <w:rsid w:val="00FD066E"/>
    <w:rsid w:val="00FD6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26EA"/>
    <w:pPr>
      <w:spacing w:after="200" w:line="276" w:lineRule="auto"/>
    </w:pPr>
    <w:rPr>
      <w:lang w:eastAsia="en-US"/>
    </w:rPr>
  </w:style>
  <w:style w:type="paragraph" w:styleId="Heading1">
    <w:name w:val="heading 1"/>
    <w:basedOn w:val="Normal"/>
    <w:next w:val="Normal"/>
    <w:link w:val="Heading1Char"/>
    <w:uiPriority w:val="99"/>
    <w:qFormat/>
    <w:rsid w:val="004E4E4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E4E4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E4E4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E4E4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E4E4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E4E4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E4E4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E4E4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4E4E4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E4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E4E4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E4E41"/>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E4E41"/>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E4E41"/>
    <w:rPr>
      <w:rFonts w:ascii="Cambria" w:hAnsi="Cambria" w:cs="Times New Roman"/>
      <w:color w:val="243F60"/>
    </w:rPr>
  </w:style>
  <w:style w:type="character" w:customStyle="1" w:styleId="Heading6Char">
    <w:name w:val="Heading 6 Char"/>
    <w:basedOn w:val="DefaultParagraphFont"/>
    <w:link w:val="Heading6"/>
    <w:uiPriority w:val="99"/>
    <w:semiHidden/>
    <w:locked/>
    <w:rsid w:val="004E4E41"/>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E4E41"/>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E4E41"/>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4E4E41"/>
    <w:rPr>
      <w:rFonts w:ascii="Cambria" w:hAnsi="Cambria" w:cs="Times New Roman"/>
      <w:i/>
      <w:iCs/>
      <w:color w:val="404040"/>
      <w:sz w:val="20"/>
      <w:szCs w:val="20"/>
    </w:rPr>
  </w:style>
  <w:style w:type="paragraph" w:styleId="ListParagraph">
    <w:name w:val="List Paragraph"/>
    <w:basedOn w:val="Normal"/>
    <w:uiPriority w:val="99"/>
    <w:qFormat/>
    <w:rsid w:val="004E4E41"/>
    <w:pPr>
      <w:ind w:left="720"/>
      <w:contextualSpacing/>
    </w:pPr>
  </w:style>
  <w:style w:type="paragraph" w:styleId="Caption">
    <w:name w:val="caption"/>
    <w:basedOn w:val="Normal"/>
    <w:next w:val="Normal"/>
    <w:uiPriority w:val="99"/>
    <w:qFormat/>
    <w:rsid w:val="004E4E41"/>
    <w:pPr>
      <w:spacing w:line="240" w:lineRule="auto"/>
    </w:pPr>
    <w:rPr>
      <w:b/>
      <w:bCs/>
      <w:color w:val="4F81BD"/>
      <w:sz w:val="18"/>
      <w:szCs w:val="18"/>
    </w:rPr>
  </w:style>
  <w:style w:type="paragraph" w:styleId="Title">
    <w:name w:val="Title"/>
    <w:basedOn w:val="Normal"/>
    <w:next w:val="Normal"/>
    <w:link w:val="TitleChar"/>
    <w:uiPriority w:val="99"/>
    <w:qFormat/>
    <w:rsid w:val="004E4E4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E4E4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4E4E4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E4E41"/>
    <w:rPr>
      <w:rFonts w:ascii="Cambria" w:hAnsi="Cambria" w:cs="Times New Roman"/>
      <w:i/>
      <w:iCs/>
      <w:color w:val="4F81BD"/>
      <w:spacing w:val="15"/>
      <w:sz w:val="24"/>
      <w:szCs w:val="24"/>
    </w:rPr>
  </w:style>
  <w:style w:type="character" w:styleId="Strong">
    <w:name w:val="Strong"/>
    <w:basedOn w:val="DefaultParagraphFont"/>
    <w:uiPriority w:val="99"/>
    <w:qFormat/>
    <w:rsid w:val="004E4E41"/>
    <w:rPr>
      <w:rFonts w:cs="Times New Roman"/>
      <w:b/>
      <w:bCs/>
    </w:rPr>
  </w:style>
  <w:style w:type="character" w:styleId="Emphasis">
    <w:name w:val="Emphasis"/>
    <w:basedOn w:val="DefaultParagraphFont"/>
    <w:uiPriority w:val="99"/>
    <w:qFormat/>
    <w:rsid w:val="004E4E41"/>
    <w:rPr>
      <w:rFonts w:cs="Times New Roman"/>
      <w:i/>
      <w:iCs/>
    </w:rPr>
  </w:style>
  <w:style w:type="paragraph" w:styleId="NoSpacing">
    <w:name w:val="No Spacing"/>
    <w:link w:val="NoSpacingChar"/>
    <w:uiPriority w:val="99"/>
    <w:qFormat/>
    <w:rsid w:val="004E4E41"/>
    <w:rPr>
      <w:lang w:eastAsia="en-US"/>
    </w:rPr>
  </w:style>
  <w:style w:type="character" w:customStyle="1" w:styleId="NoSpacingChar">
    <w:name w:val="No Spacing Char"/>
    <w:basedOn w:val="DefaultParagraphFont"/>
    <w:link w:val="NoSpacing"/>
    <w:uiPriority w:val="99"/>
    <w:locked/>
    <w:rsid w:val="004E4E41"/>
    <w:rPr>
      <w:rFonts w:cs="Times New Roman"/>
      <w:sz w:val="22"/>
      <w:szCs w:val="22"/>
      <w:lang w:val="lt-LT" w:eastAsia="en-US" w:bidi="ar-SA"/>
    </w:rPr>
  </w:style>
  <w:style w:type="paragraph" w:styleId="Quote">
    <w:name w:val="Quote"/>
    <w:basedOn w:val="Normal"/>
    <w:next w:val="Normal"/>
    <w:link w:val="QuoteChar"/>
    <w:uiPriority w:val="99"/>
    <w:qFormat/>
    <w:rsid w:val="004E4E41"/>
    <w:rPr>
      <w:i/>
      <w:iCs/>
      <w:color w:val="000000"/>
    </w:rPr>
  </w:style>
  <w:style w:type="character" w:customStyle="1" w:styleId="QuoteChar">
    <w:name w:val="Quote Char"/>
    <w:basedOn w:val="DefaultParagraphFont"/>
    <w:link w:val="Quote"/>
    <w:uiPriority w:val="99"/>
    <w:locked/>
    <w:rsid w:val="004E4E41"/>
    <w:rPr>
      <w:rFonts w:cs="Times New Roman"/>
      <w:i/>
      <w:iCs/>
      <w:color w:val="000000"/>
    </w:rPr>
  </w:style>
  <w:style w:type="paragraph" w:styleId="IntenseQuote">
    <w:name w:val="Intense Quote"/>
    <w:basedOn w:val="Normal"/>
    <w:next w:val="Normal"/>
    <w:link w:val="IntenseQuoteChar"/>
    <w:uiPriority w:val="99"/>
    <w:qFormat/>
    <w:rsid w:val="004E4E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E4E41"/>
    <w:rPr>
      <w:rFonts w:cs="Times New Roman"/>
      <w:b/>
      <w:bCs/>
      <w:i/>
      <w:iCs/>
      <w:color w:val="4F81BD"/>
    </w:rPr>
  </w:style>
  <w:style w:type="character" w:styleId="SubtleEmphasis">
    <w:name w:val="Subtle Emphasis"/>
    <w:basedOn w:val="DefaultParagraphFont"/>
    <w:uiPriority w:val="99"/>
    <w:qFormat/>
    <w:rsid w:val="004E4E41"/>
    <w:rPr>
      <w:rFonts w:cs="Times New Roman"/>
      <w:i/>
      <w:iCs/>
      <w:color w:val="808080"/>
    </w:rPr>
  </w:style>
  <w:style w:type="character" w:styleId="IntenseEmphasis">
    <w:name w:val="Intense Emphasis"/>
    <w:basedOn w:val="DefaultParagraphFont"/>
    <w:uiPriority w:val="99"/>
    <w:qFormat/>
    <w:rsid w:val="004E4E41"/>
    <w:rPr>
      <w:rFonts w:cs="Times New Roman"/>
      <w:b/>
      <w:bCs/>
      <w:i/>
      <w:iCs/>
      <w:color w:val="4F81BD"/>
    </w:rPr>
  </w:style>
  <w:style w:type="character" w:styleId="SubtleReference">
    <w:name w:val="Subtle Reference"/>
    <w:basedOn w:val="DefaultParagraphFont"/>
    <w:uiPriority w:val="99"/>
    <w:qFormat/>
    <w:rsid w:val="004E4E41"/>
    <w:rPr>
      <w:rFonts w:cs="Times New Roman"/>
      <w:smallCaps/>
      <w:color w:val="C0504D"/>
      <w:u w:val="single"/>
    </w:rPr>
  </w:style>
  <w:style w:type="character" w:styleId="IntenseReference">
    <w:name w:val="Intense Reference"/>
    <w:basedOn w:val="DefaultParagraphFont"/>
    <w:uiPriority w:val="99"/>
    <w:qFormat/>
    <w:rsid w:val="004E4E41"/>
    <w:rPr>
      <w:rFonts w:cs="Times New Roman"/>
      <w:b/>
      <w:bCs/>
      <w:smallCaps/>
      <w:color w:val="C0504D"/>
      <w:spacing w:val="5"/>
      <w:u w:val="single"/>
    </w:rPr>
  </w:style>
  <w:style w:type="character" w:styleId="BookTitle">
    <w:name w:val="Book Title"/>
    <w:basedOn w:val="DefaultParagraphFont"/>
    <w:uiPriority w:val="99"/>
    <w:qFormat/>
    <w:rsid w:val="004E4E41"/>
    <w:rPr>
      <w:rFonts w:cs="Times New Roman"/>
      <w:b/>
      <w:bCs/>
      <w:smallCaps/>
      <w:spacing w:val="5"/>
    </w:rPr>
  </w:style>
  <w:style w:type="paragraph" w:styleId="TOCHeading">
    <w:name w:val="TOC Heading"/>
    <w:basedOn w:val="Heading1"/>
    <w:next w:val="Normal"/>
    <w:uiPriority w:val="99"/>
    <w:qFormat/>
    <w:rsid w:val="004E4E41"/>
    <w:pPr>
      <w:outlineLvl w:val="9"/>
    </w:pPr>
  </w:style>
  <w:style w:type="table" w:styleId="TableGrid">
    <w:name w:val="Table Grid"/>
    <w:basedOn w:val="TableNormal"/>
    <w:uiPriority w:val="99"/>
    <w:rsid w:val="009346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D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228"/>
    <w:rPr>
      <w:rFonts w:ascii="Tahoma" w:hAnsi="Tahoma" w:cs="Tahoma"/>
      <w:sz w:val="16"/>
      <w:szCs w:val="16"/>
    </w:rPr>
  </w:style>
  <w:style w:type="paragraph" w:styleId="FootnoteText">
    <w:name w:val="footnote text"/>
    <w:basedOn w:val="Normal"/>
    <w:link w:val="FootnoteTextChar"/>
    <w:uiPriority w:val="99"/>
    <w:semiHidden/>
    <w:unhideWhenUsed/>
    <w:rsid w:val="00A26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937"/>
    <w:rPr>
      <w:sz w:val="20"/>
      <w:szCs w:val="20"/>
      <w:lang w:eastAsia="en-US"/>
    </w:rPr>
  </w:style>
  <w:style w:type="character" w:styleId="FootnoteReference">
    <w:name w:val="footnote reference"/>
    <w:basedOn w:val="DefaultParagraphFont"/>
    <w:uiPriority w:val="99"/>
    <w:semiHidden/>
    <w:unhideWhenUsed/>
    <w:rsid w:val="00A26937"/>
    <w:rPr>
      <w:vertAlign w:val="superscript"/>
    </w:rPr>
  </w:style>
  <w:style w:type="paragraph" w:styleId="BodyText3">
    <w:name w:val="Body Text 3"/>
    <w:basedOn w:val="Normal"/>
    <w:link w:val="BodyText3Char"/>
    <w:rsid w:val="00847AAC"/>
    <w:pPr>
      <w:spacing w:after="0" w:line="240" w:lineRule="auto"/>
      <w:jc w:val="center"/>
    </w:pPr>
    <w:rPr>
      <w:rFonts w:ascii="Times New Roman" w:hAnsi="Times New Roman"/>
      <w:b/>
      <w:caps/>
      <w:sz w:val="24"/>
      <w:szCs w:val="20"/>
    </w:rPr>
  </w:style>
  <w:style w:type="character" w:customStyle="1" w:styleId="BodyText3Char">
    <w:name w:val="Body Text 3 Char"/>
    <w:basedOn w:val="DefaultParagraphFont"/>
    <w:link w:val="BodyText3"/>
    <w:rsid w:val="00847AAC"/>
    <w:rPr>
      <w:rFonts w:ascii="Times New Roman" w:hAnsi="Times New Roman"/>
      <w:b/>
      <w:cap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26EA"/>
    <w:pPr>
      <w:spacing w:after="200" w:line="276" w:lineRule="auto"/>
    </w:pPr>
    <w:rPr>
      <w:lang w:eastAsia="en-US"/>
    </w:rPr>
  </w:style>
  <w:style w:type="paragraph" w:styleId="Heading1">
    <w:name w:val="heading 1"/>
    <w:basedOn w:val="Normal"/>
    <w:next w:val="Normal"/>
    <w:link w:val="Heading1Char"/>
    <w:uiPriority w:val="99"/>
    <w:qFormat/>
    <w:rsid w:val="004E4E4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E4E4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E4E4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E4E4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E4E4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E4E4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E4E4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E4E4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4E4E4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E4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E4E4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E4E41"/>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E4E41"/>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E4E41"/>
    <w:rPr>
      <w:rFonts w:ascii="Cambria" w:hAnsi="Cambria" w:cs="Times New Roman"/>
      <w:color w:val="243F60"/>
    </w:rPr>
  </w:style>
  <w:style w:type="character" w:customStyle="1" w:styleId="Heading6Char">
    <w:name w:val="Heading 6 Char"/>
    <w:basedOn w:val="DefaultParagraphFont"/>
    <w:link w:val="Heading6"/>
    <w:uiPriority w:val="99"/>
    <w:semiHidden/>
    <w:locked/>
    <w:rsid w:val="004E4E41"/>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E4E41"/>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E4E41"/>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4E4E41"/>
    <w:rPr>
      <w:rFonts w:ascii="Cambria" w:hAnsi="Cambria" w:cs="Times New Roman"/>
      <w:i/>
      <w:iCs/>
      <w:color w:val="404040"/>
      <w:sz w:val="20"/>
      <w:szCs w:val="20"/>
    </w:rPr>
  </w:style>
  <w:style w:type="paragraph" w:styleId="ListParagraph">
    <w:name w:val="List Paragraph"/>
    <w:basedOn w:val="Normal"/>
    <w:uiPriority w:val="99"/>
    <w:qFormat/>
    <w:rsid w:val="004E4E41"/>
    <w:pPr>
      <w:ind w:left="720"/>
      <w:contextualSpacing/>
    </w:pPr>
  </w:style>
  <w:style w:type="paragraph" w:styleId="Caption">
    <w:name w:val="caption"/>
    <w:basedOn w:val="Normal"/>
    <w:next w:val="Normal"/>
    <w:uiPriority w:val="99"/>
    <w:qFormat/>
    <w:rsid w:val="004E4E41"/>
    <w:pPr>
      <w:spacing w:line="240" w:lineRule="auto"/>
    </w:pPr>
    <w:rPr>
      <w:b/>
      <w:bCs/>
      <w:color w:val="4F81BD"/>
      <w:sz w:val="18"/>
      <w:szCs w:val="18"/>
    </w:rPr>
  </w:style>
  <w:style w:type="paragraph" w:styleId="Title">
    <w:name w:val="Title"/>
    <w:basedOn w:val="Normal"/>
    <w:next w:val="Normal"/>
    <w:link w:val="TitleChar"/>
    <w:uiPriority w:val="99"/>
    <w:qFormat/>
    <w:rsid w:val="004E4E4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E4E4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4E4E4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E4E41"/>
    <w:rPr>
      <w:rFonts w:ascii="Cambria" w:hAnsi="Cambria" w:cs="Times New Roman"/>
      <w:i/>
      <w:iCs/>
      <w:color w:val="4F81BD"/>
      <w:spacing w:val="15"/>
      <w:sz w:val="24"/>
      <w:szCs w:val="24"/>
    </w:rPr>
  </w:style>
  <w:style w:type="character" w:styleId="Strong">
    <w:name w:val="Strong"/>
    <w:basedOn w:val="DefaultParagraphFont"/>
    <w:uiPriority w:val="99"/>
    <w:qFormat/>
    <w:rsid w:val="004E4E41"/>
    <w:rPr>
      <w:rFonts w:cs="Times New Roman"/>
      <w:b/>
      <w:bCs/>
    </w:rPr>
  </w:style>
  <w:style w:type="character" w:styleId="Emphasis">
    <w:name w:val="Emphasis"/>
    <w:basedOn w:val="DefaultParagraphFont"/>
    <w:uiPriority w:val="99"/>
    <w:qFormat/>
    <w:rsid w:val="004E4E41"/>
    <w:rPr>
      <w:rFonts w:cs="Times New Roman"/>
      <w:i/>
      <w:iCs/>
    </w:rPr>
  </w:style>
  <w:style w:type="paragraph" w:styleId="NoSpacing">
    <w:name w:val="No Spacing"/>
    <w:link w:val="NoSpacingChar"/>
    <w:uiPriority w:val="99"/>
    <w:qFormat/>
    <w:rsid w:val="004E4E41"/>
    <w:rPr>
      <w:lang w:eastAsia="en-US"/>
    </w:rPr>
  </w:style>
  <w:style w:type="character" w:customStyle="1" w:styleId="NoSpacingChar">
    <w:name w:val="No Spacing Char"/>
    <w:basedOn w:val="DefaultParagraphFont"/>
    <w:link w:val="NoSpacing"/>
    <w:uiPriority w:val="99"/>
    <w:locked/>
    <w:rsid w:val="004E4E41"/>
    <w:rPr>
      <w:rFonts w:cs="Times New Roman"/>
      <w:sz w:val="22"/>
      <w:szCs w:val="22"/>
      <w:lang w:val="lt-LT" w:eastAsia="en-US" w:bidi="ar-SA"/>
    </w:rPr>
  </w:style>
  <w:style w:type="paragraph" w:styleId="Quote">
    <w:name w:val="Quote"/>
    <w:basedOn w:val="Normal"/>
    <w:next w:val="Normal"/>
    <w:link w:val="QuoteChar"/>
    <w:uiPriority w:val="99"/>
    <w:qFormat/>
    <w:rsid w:val="004E4E41"/>
    <w:rPr>
      <w:i/>
      <w:iCs/>
      <w:color w:val="000000"/>
    </w:rPr>
  </w:style>
  <w:style w:type="character" w:customStyle="1" w:styleId="QuoteChar">
    <w:name w:val="Quote Char"/>
    <w:basedOn w:val="DefaultParagraphFont"/>
    <w:link w:val="Quote"/>
    <w:uiPriority w:val="99"/>
    <w:locked/>
    <w:rsid w:val="004E4E41"/>
    <w:rPr>
      <w:rFonts w:cs="Times New Roman"/>
      <w:i/>
      <w:iCs/>
      <w:color w:val="000000"/>
    </w:rPr>
  </w:style>
  <w:style w:type="paragraph" w:styleId="IntenseQuote">
    <w:name w:val="Intense Quote"/>
    <w:basedOn w:val="Normal"/>
    <w:next w:val="Normal"/>
    <w:link w:val="IntenseQuoteChar"/>
    <w:uiPriority w:val="99"/>
    <w:qFormat/>
    <w:rsid w:val="004E4E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E4E41"/>
    <w:rPr>
      <w:rFonts w:cs="Times New Roman"/>
      <w:b/>
      <w:bCs/>
      <w:i/>
      <w:iCs/>
      <w:color w:val="4F81BD"/>
    </w:rPr>
  </w:style>
  <w:style w:type="character" w:styleId="SubtleEmphasis">
    <w:name w:val="Subtle Emphasis"/>
    <w:basedOn w:val="DefaultParagraphFont"/>
    <w:uiPriority w:val="99"/>
    <w:qFormat/>
    <w:rsid w:val="004E4E41"/>
    <w:rPr>
      <w:rFonts w:cs="Times New Roman"/>
      <w:i/>
      <w:iCs/>
      <w:color w:val="808080"/>
    </w:rPr>
  </w:style>
  <w:style w:type="character" w:styleId="IntenseEmphasis">
    <w:name w:val="Intense Emphasis"/>
    <w:basedOn w:val="DefaultParagraphFont"/>
    <w:uiPriority w:val="99"/>
    <w:qFormat/>
    <w:rsid w:val="004E4E41"/>
    <w:rPr>
      <w:rFonts w:cs="Times New Roman"/>
      <w:b/>
      <w:bCs/>
      <w:i/>
      <w:iCs/>
      <w:color w:val="4F81BD"/>
    </w:rPr>
  </w:style>
  <w:style w:type="character" w:styleId="SubtleReference">
    <w:name w:val="Subtle Reference"/>
    <w:basedOn w:val="DefaultParagraphFont"/>
    <w:uiPriority w:val="99"/>
    <w:qFormat/>
    <w:rsid w:val="004E4E41"/>
    <w:rPr>
      <w:rFonts w:cs="Times New Roman"/>
      <w:smallCaps/>
      <w:color w:val="C0504D"/>
      <w:u w:val="single"/>
    </w:rPr>
  </w:style>
  <w:style w:type="character" w:styleId="IntenseReference">
    <w:name w:val="Intense Reference"/>
    <w:basedOn w:val="DefaultParagraphFont"/>
    <w:uiPriority w:val="99"/>
    <w:qFormat/>
    <w:rsid w:val="004E4E41"/>
    <w:rPr>
      <w:rFonts w:cs="Times New Roman"/>
      <w:b/>
      <w:bCs/>
      <w:smallCaps/>
      <w:color w:val="C0504D"/>
      <w:spacing w:val="5"/>
      <w:u w:val="single"/>
    </w:rPr>
  </w:style>
  <w:style w:type="character" w:styleId="BookTitle">
    <w:name w:val="Book Title"/>
    <w:basedOn w:val="DefaultParagraphFont"/>
    <w:uiPriority w:val="99"/>
    <w:qFormat/>
    <w:rsid w:val="004E4E41"/>
    <w:rPr>
      <w:rFonts w:cs="Times New Roman"/>
      <w:b/>
      <w:bCs/>
      <w:smallCaps/>
      <w:spacing w:val="5"/>
    </w:rPr>
  </w:style>
  <w:style w:type="paragraph" w:styleId="TOCHeading">
    <w:name w:val="TOC Heading"/>
    <w:basedOn w:val="Heading1"/>
    <w:next w:val="Normal"/>
    <w:uiPriority w:val="99"/>
    <w:qFormat/>
    <w:rsid w:val="004E4E41"/>
    <w:pPr>
      <w:outlineLvl w:val="9"/>
    </w:pPr>
  </w:style>
  <w:style w:type="table" w:styleId="TableGrid">
    <w:name w:val="Table Grid"/>
    <w:basedOn w:val="TableNormal"/>
    <w:uiPriority w:val="99"/>
    <w:rsid w:val="009346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D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228"/>
    <w:rPr>
      <w:rFonts w:ascii="Tahoma" w:hAnsi="Tahoma" w:cs="Tahoma"/>
      <w:sz w:val="16"/>
      <w:szCs w:val="16"/>
    </w:rPr>
  </w:style>
  <w:style w:type="paragraph" w:styleId="FootnoteText">
    <w:name w:val="footnote text"/>
    <w:basedOn w:val="Normal"/>
    <w:link w:val="FootnoteTextChar"/>
    <w:uiPriority w:val="99"/>
    <w:semiHidden/>
    <w:unhideWhenUsed/>
    <w:rsid w:val="00A26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937"/>
    <w:rPr>
      <w:sz w:val="20"/>
      <w:szCs w:val="20"/>
      <w:lang w:eastAsia="en-US"/>
    </w:rPr>
  </w:style>
  <w:style w:type="character" w:styleId="FootnoteReference">
    <w:name w:val="footnote reference"/>
    <w:basedOn w:val="DefaultParagraphFont"/>
    <w:uiPriority w:val="99"/>
    <w:semiHidden/>
    <w:unhideWhenUsed/>
    <w:rsid w:val="00A26937"/>
    <w:rPr>
      <w:vertAlign w:val="superscript"/>
    </w:rPr>
  </w:style>
  <w:style w:type="paragraph" w:styleId="BodyText3">
    <w:name w:val="Body Text 3"/>
    <w:basedOn w:val="Normal"/>
    <w:link w:val="BodyText3Char"/>
    <w:rsid w:val="00847AAC"/>
    <w:pPr>
      <w:spacing w:after="0" w:line="240" w:lineRule="auto"/>
      <w:jc w:val="center"/>
    </w:pPr>
    <w:rPr>
      <w:rFonts w:ascii="Times New Roman" w:hAnsi="Times New Roman"/>
      <w:b/>
      <w:caps/>
      <w:sz w:val="24"/>
      <w:szCs w:val="20"/>
    </w:rPr>
  </w:style>
  <w:style w:type="character" w:customStyle="1" w:styleId="BodyText3Char">
    <w:name w:val="Body Text 3 Char"/>
    <w:basedOn w:val="DefaultParagraphFont"/>
    <w:link w:val="BodyText3"/>
    <w:rsid w:val="00847AAC"/>
    <w:rPr>
      <w:rFonts w:ascii="Times New Roman" w:hAnsi="Times New Roman"/>
      <w:b/>
      <w:cap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E151-13E4-4EF2-B62D-C87576DC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13925</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LIETUVOS SPORTO UNIVERSITETO</vt:lpstr>
    </vt:vector>
  </TitlesOfParts>
  <Company>HP</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SPORTO UNIVERSITETO</dc:title>
  <dc:creator>kreivyte9@hotmail.com</dc:creator>
  <cp:lastModifiedBy>Terentjeviene, Asta</cp:lastModifiedBy>
  <cp:revision>2</cp:revision>
  <cp:lastPrinted>2014-03-17T13:32:00Z</cp:lastPrinted>
  <dcterms:created xsi:type="dcterms:W3CDTF">2015-02-24T07:29:00Z</dcterms:created>
  <dcterms:modified xsi:type="dcterms:W3CDTF">2015-02-24T07:29:00Z</dcterms:modified>
</cp:coreProperties>
</file>